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8D29F" w14:textId="77777777" w:rsidR="009A0F98" w:rsidRDefault="009A0F98" w:rsidP="009A0F98">
      <w:pPr>
        <w:spacing w:line="240" w:lineRule="auto"/>
        <w:rPr>
          <w:rFonts w:ascii="Arial" w:hAnsi="Arial" w:cs="Arial"/>
          <w:b/>
        </w:rPr>
      </w:pPr>
    </w:p>
    <w:p w14:paraId="0F20DFBB" w14:textId="77777777" w:rsidR="009A0F98" w:rsidRDefault="009A0F98" w:rsidP="009A0F98">
      <w:pPr>
        <w:spacing w:line="240" w:lineRule="auto"/>
        <w:rPr>
          <w:rFonts w:ascii="Arial" w:hAnsi="Arial" w:cs="Arial"/>
          <w:b/>
        </w:rPr>
      </w:pPr>
    </w:p>
    <w:p w14:paraId="0D2B7EA9" w14:textId="77777777" w:rsidR="009A0F98" w:rsidRDefault="009A0F98" w:rsidP="009A0F98">
      <w:pPr>
        <w:spacing w:line="240" w:lineRule="auto"/>
        <w:rPr>
          <w:rFonts w:ascii="Arial" w:hAnsi="Arial" w:cs="Arial"/>
          <w:b/>
        </w:rPr>
      </w:pPr>
    </w:p>
    <w:p w14:paraId="1486BC3C" w14:textId="77777777" w:rsidR="009A0F98" w:rsidRDefault="009A0F98" w:rsidP="009A0F98">
      <w:pPr>
        <w:spacing w:line="240" w:lineRule="auto"/>
        <w:rPr>
          <w:rFonts w:ascii="Arial" w:hAnsi="Arial" w:cs="Arial"/>
          <w:b/>
        </w:rPr>
      </w:pPr>
    </w:p>
    <w:p w14:paraId="06DF6091" w14:textId="77777777" w:rsidR="009A0F98" w:rsidRDefault="009A0F98" w:rsidP="009A0F98">
      <w:pPr>
        <w:spacing w:line="240" w:lineRule="auto"/>
        <w:rPr>
          <w:rFonts w:ascii="Arial" w:hAnsi="Arial" w:cs="Arial"/>
          <w:b/>
        </w:rPr>
      </w:pPr>
    </w:p>
    <w:p w14:paraId="50A07010" w14:textId="28C14192" w:rsidR="009A0F98" w:rsidRPr="00986F57" w:rsidRDefault="00AD680A" w:rsidP="009A0F98">
      <w:pPr>
        <w:spacing w:line="240" w:lineRule="auto"/>
        <w:jc w:val="center"/>
        <w:rPr>
          <w:rFonts w:ascii="Arial" w:hAnsi="Arial" w:cs="Arial"/>
          <w:b/>
        </w:rPr>
      </w:pPr>
      <w:r>
        <w:rPr>
          <w:rFonts w:ascii="Arial" w:hAnsi="Arial" w:cs="Arial"/>
          <w:b/>
        </w:rPr>
        <w:t>Communications Director Piece</w:t>
      </w:r>
    </w:p>
    <w:p w14:paraId="35F7F5F2" w14:textId="0C323BA0" w:rsidR="009A0F98" w:rsidRPr="00986F57" w:rsidRDefault="0033401B" w:rsidP="009A0F98">
      <w:pPr>
        <w:spacing w:line="240" w:lineRule="auto"/>
        <w:jc w:val="center"/>
        <w:rPr>
          <w:rFonts w:ascii="Arial" w:hAnsi="Arial" w:cs="Arial"/>
        </w:rPr>
      </w:pPr>
      <w:r>
        <w:rPr>
          <w:rFonts w:ascii="Arial" w:hAnsi="Arial" w:cs="Arial"/>
        </w:rPr>
        <w:t>Herthika Sivasuntharampillai</w:t>
      </w:r>
    </w:p>
    <w:p w14:paraId="04A3207B" w14:textId="36D80F05" w:rsidR="009A0F98" w:rsidRPr="00986F57" w:rsidRDefault="0033401B" w:rsidP="009A0F98">
      <w:pPr>
        <w:spacing w:line="240" w:lineRule="auto"/>
        <w:jc w:val="center"/>
        <w:rPr>
          <w:rFonts w:ascii="Arial" w:hAnsi="Arial" w:cs="Arial"/>
        </w:rPr>
      </w:pPr>
      <w:r>
        <w:rPr>
          <w:rFonts w:ascii="Arial" w:hAnsi="Arial" w:cs="Arial"/>
        </w:rPr>
        <w:t>250971647</w:t>
      </w:r>
    </w:p>
    <w:p w14:paraId="0121C0D1" w14:textId="77777777" w:rsidR="009A0F98" w:rsidRDefault="009A0F98" w:rsidP="009A0F98">
      <w:pPr>
        <w:spacing w:line="240" w:lineRule="auto"/>
        <w:jc w:val="center"/>
        <w:rPr>
          <w:rFonts w:ascii="Arial" w:hAnsi="Arial" w:cs="Arial"/>
        </w:rPr>
      </w:pPr>
    </w:p>
    <w:p w14:paraId="06EEB2E6" w14:textId="46E3D618" w:rsidR="009A0F98" w:rsidRPr="00986F57" w:rsidRDefault="009A0F98" w:rsidP="009A0F98">
      <w:pPr>
        <w:spacing w:line="240" w:lineRule="auto"/>
        <w:jc w:val="center"/>
        <w:rPr>
          <w:rFonts w:ascii="Arial" w:hAnsi="Arial" w:cs="Arial"/>
        </w:rPr>
      </w:pPr>
      <w:r w:rsidRPr="00986F57">
        <w:rPr>
          <w:rFonts w:ascii="Arial" w:hAnsi="Arial" w:cs="Arial"/>
        </w:rPr>
        <w:t>MEDSCIEN9</w:t>
      </w:r>
      <w:r w:rsidR="0033401B">
        <w:rPr>
          <w:rFonts w:ascii="Arial" w:hAnsi="Arial" w:cs="Arial"/>
        </w:rPr>
        <w:t>504</w:t>
      </w:r>
    </w:p>
    <w:p w14:paraId="0E51D20A" w14:textId="46308866" w:rsidR="009A0F98" w:rsidRPr="00986F57" w:rsidRDefault="00AD680A" w:rsidP="009A0F98">
      <w:pPr>
        <w:spacing w:line="240" w:lineRule="auto"/>
        <w:jc w:val="center"/>
        <w:rPr>
          <w:rFonts w:ascii="Arial" w:hAnsi="Arial" w:cs="Arial"/>
        </w:rPr>
      </w:pPr>
      <w:r>
        <w:rPr>
          <w:rFonts w:ascii="Arial" w:hAnsi="Arial" w:cs="Arial"/>
        </w:rPr>
        <w:t xml:space="preserve">Dr. </w:t>
      </w:r>
      <w:proofErr w:type="spellStart"/>
      <w:r>
        <w:rPr>
          <w:rFonts w:ascii="Arial" w:hAnsi="Arial" w:cs="Arial"/>
        </w:rPr>
        <w:t>Regnault</w:t>
      </w:r>
      <w:proofErr w:type="spellEnd"/>
    </w:p>
    <w:p w14:paraId="73F37640" w14:textId="7DB06BCF" w:rsidR="009A0F98" w:rsidRDefault="0033401B" w:rsidP="009A0F98">
      <w:pPr>
        <w:spacing w:line="240" w:lineRule="auto"/>
        <w:jc w:val="center"/>
        <w:rPr>
          <w:rFonts w:ascii="Arial" w:hAnsi="Arial" w:cs="Arial"/>
        </w:rPr>
      </w:pPr>
      <w:r>
        <w:rPr>
          <w:rFonts w:ascii="Arial" w:hAnsi="Arial" w:cs="Arial"/>
        </w:rPr>
        <w:t>September 20, 2024</w:t>
      </w:r>
    </w:p>
    <w:p w14:paraId="5E0C68AD" w14:textId="77777777" w:rsidR="009A0F98" w:rsidRPr="00986F57" w:rsidRDefault="009A0F98" w:rsidP="009A0F98">
      <w:pPr>
        <w:spacing w:line="240" w:lineRule="auto"/>
        <w:jc w:val="center"/>
        <w:rPr>
          <w:rFonts w:ascii="Arial" w:hAnsi="Arial" w:cs="Arial"/>
        </w:rPr>
      </w:pPr>
    </w:p>
    <w:p w14:paraId="1D189AD4" w14:textId="77777777" w:rsidR="009A0F98" w:rsidRPr="00986F57" w:rsidRDefault="009A0F98" w:rsidP="009A0F98">
      <w:pPr>
        <w:spacing w:line="240" w:lineRule="auto"/>
        <w:jc w:val="center"/>
        <w:rPr>
          <w:rFonts w:ascii="Arial" w:hAnsi="Arial" w:cs="Arial"/>
        </w:rPr>
      </w:pPr>
      <w:r w:rsidRPr="00986F57">
        <w:rPr>
          <w:rFonts w:ascii="Arial" w:hAnsi="Arial" w:cs="Arial"/>
        </w:rPr>
        <w:t>Interdisciplinary Medical Sciences</w:t>
      </w:r>
    </w:p>
    <w:p w14:paraId="53F872A8" w14:textId="77777777" w:rsidR="009A0F98" w:rsidRPr="00986F57" w:rsidRDefault="009A0F98" w:rsidP="009A0F98">
      <w:pPr>
        <w:spacing w:line="240" w:lineRule="auto"/>
        <w:jc w:val="center"/>
        <w:rPr>
          <w:rFonts w:ascii="Arial" w:hAnsi="Arial" w:cs="Arial"/>
        </w:rPr>
      </w:pPr>
      <w:r w:rsidRPr="00986F57">
        <w:rPr>
          <w:rFonts w:ascii="Arial" w:hAnsi="Arial" w:cs="Arial"/>
        </w:rPr>
        <w:t>Schulich School of Medicine and Dentistry</w:t>
      </w:r>
    </w:p>
    <w:p w14:paraId="7D538758" w14:textId="77777777" w:rsidR="009A0F98" w:rsidRPr="00986F57" w:rsidRDefault="009A0F98" w:rsidP="009A0F98">
      <w:pPr>
        <w:spacing w:line="240" w:lineRule="auto"/>
        <w:jc w:val="center"/>
        <w:rPr>
          <w:rFonts w:ascii="Arial" w:hAnsi="Arial" w:cs="Arial"/>
        </w:rPr>
      </w:pPr>
      <w:r>
        <w:rPr>
          <w:rFonts w:ascii="Arial" w:hAnsi="Arial" w:cs="Arial"/>
        </w:rPr>
        <w:t>Western University</w:t>
      </w:r>
    </w:p>
    <w:p w14:paraId="087C45E4" w14:textId="77777777" w:rsidR="009A0F98" w:rsidRDefault="009A0F98" w:rsidP="009A0F98"/>
    <w:p w14:paraId="2291E62A" w14:textId="77777777" w:rsidR="009A0F98" w:rsidRDefault="009A0F98" w:rsidP="009A0F98">
      <w:pPr>
        <w:spacing w:line="240" w:lineRule="auto"/>
        <w:rPr>
          <w:rFonts w:ascii="Arial" w:hAnsi="Arial" w:cs="Arial"/>
          <w:b/>
        </w:rPr>
      </w:pPr>
    </w:p>
    <w:p w14:paraId="5237A4C9" w14:textId="77777777" w:rsidR="009A0F98" w:rsidRDefault="009A0F98" w:rsidP="009A0F98">
      <w:pPr>
        <w:spacing w:line="240" w:lineRule="auto"/>
        <w:rPr>
          <w:rFonts w:ascii="Arial" w:hAnsi="Arial" w:cs="Arial"/>
          <w:b/>
        </w:rPr>
      </w:pPr>
    </w:p>
    <w:p w14:paraId="3BB99075" w14:textId="77777777" w:rsidR="009A0F98" w:rsidRPr="00E55216" w:rsidRDefault="009A0F98" w:rsidP="009A0F98">
      <w:pPr>
        <w:spacing w:line="240" w:lineRule="auto"/>
        <w:rPr>
          <w:rFonts w:ascii="Arial" w:hAnsi="Arial" w:cs="Arial"/>
          <w:b/>
        </w:rPr>
      </w:pPr>
      <w:r>
        <w:rPr>
          <w:rFonts w:ascii="Arial" w:hAnsi="Arial" w:cs="Arial"/>
          <w:b/>
        </w:rPr>
        <w:t xml:space="preserve">Assignment </w:t>
      </w:r>
      <w:r w:rsidRPr="00E55216">
        <w:rPr>
          <w:rFonts w:ascii="Arial" w:hAnsi="Arial" w:cs="Arial"/>
          <w:b/>
        </w:rPr>
        <w:t>Acknowledgement</w:t>
      </w:r>
    </w:p>
    <w:p w14:paraId="58E79F63" w14:textId="63BD652B" w:rsidR="009A0F98" w:rsidRDefault="0033401B" w:rsidP="009A0F98">
      <w:pPr>
        <w:spacing w:line="240" w:lineRule="auto"/>
        <w:rPr>
          <w:rFonts w:ascii="Arial" w:hAnsi="Arial" w:cs="Arial"/>
        </w:rPr>
      </w:pPr>
      <w:r>
        <w:rPr>
          <w:rFonts w:ascii="Arial" w:hAnsi="Arial" w:cs="Arial"/>
        </w:rPr>
        <w:t xml:space="preserve">Used ChatGPT for sentence flow and used </w:t>
      </w:r>
      <w:proofErr w:type="spellStart"/>
      <w:r>
        <w:rPr>
          <w:rFonts w:ascii="Arial" w:hAnsi="Arial" w:cs="Arial"/>
        </w:rPr>
        <w:t>grammaly</w:t>
      </w:r>
      <w:proofErr w:type="spellEnd"/>
      <w:r>
        <w:rPr>
          <w:rFonts w:ascii="Arial" w:hAnsi="Arial" w:cs="Arial"/>
        </w:rPr>
        <w:t>. Turnitin score</w:t>
      </w:r>
      <w:r w:rsidR="00EF3CA5">
        <w:rPr>
          <w:rFonts w:ascii="Arial" w:hAnsi="Arial" w:cs="Arial"/>
        </w:rPr>
        <w:t xml:space="preserve"> 22%</w:t>
      </w:r>
    </w:p>
    <w:p w14:paraId="179FA2F3" w14:textId="48DA6C5C" w:rsidR="008F0E1D" w:rsidRDefault="008F0E1D">
      <w:pPr>
        <w:rPr>
          <w:rFonts w:ascii="Arial" w:hAnsi="Arial" w:cs="Arial"/>
          <w:sz w:val="22"/>
          <w:szCs w:val="22"/>
        </w:rPr>
      </w:pPr>
    </w:p>
    <w:p w14:paraId="7B047B03" w14:textId="77777777" w:rsidR="009A0F98" w:rsidRDefault="009A0F98">
      <w:pPr>
        <w:rPr>
          <w:rFonts w:ascii="Arial" w:hAnsi="Arial" w:cs="Arial"/>
          <w:b/>
          <w:bCs/>
          <w:sz w:val="22"/>
          <w:szCs w:val="22"/>
        </w:rPr>
      </w:pPr>
      <w:r>
        <w:rPr>
          <w:rFonts w:ascii="Arial" w:hAnsi="Arial" w:cs="Arial"/>
          <w:b/>
          <w:bCs/>
          <w:sz w:val="22"/>
          <w:szCs w:val="22"/>
        </w:rPr>
        <w:br w:type="page"/>
      </w:r>
    </w:p>
    <w:p w14:paraId="0DB7DC56" w14:textId="094018CF" w:rsidR="008F0E1D" w:rsidRDefault="008F0E1D" w:rsidP="00284D29">
      <w:pPr>
        <w:rPr>
          <w:rFonts w:ascii="Arial" w:hAnsi="Arial" w:cs="Arial"/>
          <w:b/>
          <w:bCs/>
          <w:sz w:val="22"/>
          <w:szCs w:val="22"/>
        </w:rPr>
      </w:pPr>
      <w:r w:rsidRPr="008F0E1D">
        <w:rPr>
          <w:rFonts w:ascii="Arial" w:hAnsi="Arial" w:cs="Arial"/>
          <w:b/>
          <w:bCs/>
          <w:sz w:val="22"/>
          <w:szCs w:val="22"/>
        </w:rPr>
        <w:lastRenderedPageBreak/>
        <w:t xml:space="preserve">PRO Statements </w:t>
      </w:r>
    </w:p>
    <w:p w14:paraId="17C94131" w14:textId="77777777" w:rsidR="00406D0D" w:rsidRDefault="00406D0D" w:rsidP="00284D29">
      <w:pPr>
        <w:rPr>
          <w:rFonts w:ascii="Arial" w:hAnsi="Arial" w:cs="Arial"/>
          <w:b/>
          <w:bCs/>
          <w:sz w:val="22"/>
          <w:szCs w:val="22"/>
        </w:rPr>
      </w:pPr>
    </w:p>
    <w:p w14:paraId="074FD874" w14:textId="024373C9" w:rsidR="008F0E1D" w:rsidRPr="0077200A" w:rsidRDefault="00406D0D" w:rsidP="00406D0D">
      <w:pPr>
        <w:pStyle w:val="ListParagraph"/>
        <w:numPr>
          <w:ilvl w:val="0"/>
          <w:numId w:val="3"/>
        </w:numPr>
        <w:rPr>
          <w:rFonts w:ascii="Arial" w:hAnsi="Arial" w:cs="Arial"/>
          <w:b/>
          <w:bCs/>
          <w:sz w:val="22"/>
          <w:szCs w:val="22"/>
        </w:rPr>
      </w:pPr>
      <w:r w:rsidRPr="0077200A">
        <w:rPr>
          <w:rFonts w:ascii="Arial" w:hAnsi="Arial" w:cs="Arial"/>
          <w:b/>
          <w:bCs/>
          <w:sz w:val="22"/>
          <w:szCs w:val="22"/>
        </w:rPr>
        <w:t>Advanc</w:t>
      </w:r>
      <w:r w:rsidRPr="0077200A">
        <w:rPr>
          <w:rFonts w:ascii="Arial" w:hAnsi="Arial" w:cs="Arial"/>
          <w:b/>
          <w:bCs/>
          <w:sz w:val="22"/>
          <w:szCs w:val="22"/>
        </w:rPr>
        <w:t>ement in</w:t>
      </w:r>
      <w:r w:rsidRPr="0077200A">
        <w:rPr>
          <w:rFonts w:ascii="Arial" w:hAnsi="Arial" w:cs="Arial"/>
          <w:b/>
          <w:bCs/>
          <w:sz w:val="22"/>
          <w:szCs w:val="22"/>
        </w:rPr>
        <w:t xml:space="preserve"> neurodegenerative research and developing new treatments</w:t>
      </w:r>
    </w:p>
    <w:p w14:paraId="2A278035" w14:textId="643ED946" w:rsidR="00D247AA" w:rsidRPr="0077200A" w:rsidRDefault="003234B0" w:rsidP="0077200A">
      <w:pPr>
        <w:ind w:left="720"/>
        <w:rPr>
          <w:rFonts w:ascii="Arial" w:hAnsi="Arial" w:cs="Arial"/>
          <w:sz w:val="22"/>
          <w:szCs w:val="22"/>
        </w:rPr>
      </w:pPr>
      <w:r w:rsidRPr="0077200A">
        <w:rPr>
          <w:rFonts w:ascii="Arial" w:hAnsi="Arial" w:cs="Arial"/>
          <w:sz w:val="22"/>
          <w:szCs w:val="22"/>
        </w:rPr>
        <w:t xml:space="preserve">We believe the facility will play a vital role in advancing research on neurodegenerative diseases, such as Alzheimer’s, with the potential to drive significant breakthroughs in both treatment and prevention. These debilitating </w:t>
      </w:r>
      <w:r w:rsidRPr="0077200A">
        <w:rPr>
          <w:rFonts w:ascii="Arial" w:hAnsi="Arial" w:cs="Arial"/>
          <w:sz w:val="22"/>
          <w:szCs w:val="22"/>
        </w:rPr>
        <w:t>diseases</w:t>
      </w:r>
      <w:r w:rsidRPr="0077200A">
        <w:rPr>
          <w:rFonts w:ascii="Arial" w:hAnsi="Arial" w:cs="Arial"/>
          <w:sz w:val="22"/>
          <w:szCs w:val="22"/>
        </w:rPr>
        <w:t xml:space="preserve"> lead to progressive brain deterioration, affecting millions worldwide. Alzheimer’s</w:t>
      </w:r>
      <w:r w:rsidR="00970296" w:rsidRPr="0077200A">
        <w:rPr>
          <w:rFonts w:ascii="Arial" w:hAnsi="Arial" w:cs="Arial"/>
          <w:sz w:val="22"/>
          <w:szCs w:val="22"/>
        </w:rPr>
        <w:t xml:space="preserve"> </w:t>
      </w:r>
      <w:r w:rsidRPr="0077200A">
        <w:rPr>
          <w:rFonts w:ascii="Arial" w:hAnsi="Arial" w:cs="Arial"/>
          <w:sz w:val="22"/>
          <w:szCs w:val="22"/>
        </w:rPr>
        <w:t>is currently the ninth leading cause of death in Canada</w:t>
      </w:r>
      <w:r w:rsidR="0077200A" w:rsidRPr="0077200A">
        <w:rPr>
          <w:rFonts w:ascii="Arial" w:hAnsi="Arial" w:cs="Arial"/>
          <w:sz w:val="22"/>
          <w:szCs w:val="22"/>
        </w:rPr>
        <w:t xml:space="preserve"> (</w:t>
      </w:r>
      <w:r w:rsidR="0077200A" w:rsidRPr="00CE02AB">
        <w:rPr>
          <w:rFonts w:ascii="Arial" w:hAnsi="Arial" w:cs="Arial"/>
          <w:sz w:val="22"/>
          <w:szCs w:val="22"/>
        </w:rPr>
        <w:t xml:space="preserve">Government of Canada, </w:t>
      </w:r>
      <w:r w:rsidR="0077200A" w:rsidRPr="0077200A">
        <w:rPr>
          <w:rFonts w:ascii="Arial" w:hAnsi="Arial" w:cs="Arial"/>
          <w:sz w:val="22"/>
          <w:szCs w:val="22"/>
        </w:rPr>
        <w:t>2</w:t>
      </w:r>
      <w:r w:rsidR="0077200A" w:rsidRPr="00CE02AB">
        <w:rPr>
          <w:rFonts w:ascii="Arial" w:hAnsi="Arial" w:cs="Arial"/>
          <w:sz w:val="22"/>
          <w:szCs w:val="22"/>
        </w:rPr>
        <w:t>024</w:t>
      </w:r>
      <w:r w:rsidR="0077200A" w:rsidRPr="0077200A">
        <w:rPr>
          <w:rFonts w:ascii="Arial" w:hAnsi="Arial" w:cs="Arial"/>
          <w:sz w:val="22"/>
          <w:szCs w:val="22"/>
        </w:rPr>
        <w:t>)</w:t>
      </w:r>
      <w:r w:rsidRPr="0077200A">
        <w:rPr>
          <w:rFonts w:ascii="Arial" w:hAnsi="Arial" w:cs="Arial"/>
          <w:sz w:val="22"/>
          <w:szCs w:val="22"/>
        </w:rPr>
        <w:t>, and by 2050, it is estimated that approximately 1.7 million Canadians will be living with the disease</w:t>
      </w:r>
      <w:r w:rsidR="00CE02AB" w:rsidRPr="0077200A">
        <w:rPr>
          <w:rFonts w:ascii="Arial" w:hAnsi="Arial" w:cs="Arial"/>
          <w:color w:val="373A3C"/>
          <w:sz w:val="22"/>
          <w:szCs w:val="22"/>
          <w:shd w:val="clear" w:color="auto" w:fill="FFFFFF"/>
        </w:rPr>
        <w:t xml:space="preserve"> (</w:t>
      </w:r>
      <w:r w:rsidR="00CE02AB" w:rsidRPr="00CE02AB">
        <w:rPr>
          <w:rFonts w:ascii="Arial" w:hAnsi="Arial" w:cs="Arial"/>
          <w:sz w:val="22"/>
          <w:szCs w:val="22"/>
        </w:rPr>
        <w:t>Dementia numbers in Canada</w:t>
      </w:r>
      <w:r w:rsidR="00CE02AB" w:rsidRPr="0077200A">
        <w:rPr>
          <w:rFonts w:ascii="Arial" w:hAnsi="Arial" w:cs="Arial"/>
          <w:i/>
          <w:iCs/>
          <w:sz w:val="22"/>
          <w:szCs w:val="22"/>
        </w:rPr>
        <w:t>)</w:t>
      </w:r>
      <w:r w:rsidRPr="0077200A">
        <w:rPr>
          <w:rFonts w:ascii="Arial" w:hAnsi="Arial" w:cs="Arial"/>
          <w:sz w:val="22"/>
          <w:szCs w:val="22"/>
        </w:rPr>
        <w:t>. Conducting research on these neurodegenerative disorders is crucial for developing solutions that will safeguard the health of future generations.</w:t>
      </w:r>
    </w:p>
    <w:p w14:paraId="4C1D2077" w14:textId="77777777" w:rsidR="0077200A" w:rsidRPr="00D3536D" w:rsidRDefault="0077200A" w:rsidP="0077200A">
      <w:pPr>
        <w:ind w:left="720"/>
        <w:rPr>
          <w:rFonts w:ascii="Arial" w:hAnsi="Arial" w:cs="Arial"/>
          <w:sz w:val="22"/>
          <w:szCs w:val="22"/>
        </w:rPr>
      </w:pPr>
    </w:p>
    <w:p w14:paraId="0A18C8F3" w14:textId="77777777" w:rsidR="00321C08" w:rsidRPr="00D3536D" w:rsidRDefault="00321C08" w:rsidP="00321C08">
      <w:pPr>
        <w:pStyle w:val="ListParagraph"/>
        <w:numPr>
          <w:ilvl w:val="0"/>
          <w:numId w:val="3"/>
        </w:numPr>
        <w:rPr>
          <w:rFonts w:ascii="Arial" w:hAnsi="Arial" w:cs="Arial"/>
          <w:b/>
          <w:bCs/>
          <w:sz w:val="22"/>
          <w:szCs w:val="22"/>
        </w:rPr>
      </w:pPr>
      <w:r w:rsidRPr="00D3536D">
        <w:rPr>
          <w:rFonts w:ascii="Arial" w:hAnsi="Arial" w:cs="Arial"/>
          <w:b/>
          <w:bCs/>
          <w:sz w:val="22"/>
          <w:szCs w:val="22"/>
        </w:rPr>
        <w:t>Increased opportunities for students, researchers, and job seekers</w:t>
      </w:r>
    </w:p>
    <w:p w14:paraId="0FA9B74A" w14:textId="15669E79" w:rsidR="0029770C" w:rsidRDefault="00DA2EC5" w:rsidP="00BD6D4A">
      <w:pPr>
        <w:ind w:left="720"/>
        <w:rPr>
          <w:rFonts w:ascii="Arial" w:hAnsi="Arial" w:cs="Arial"/>
          <w:sz w:val="22"/>
          <w:szCs w:val="22"/>
        </w:rPr>
      </w:pPr>
      <w:r>
        <w:rPr>
          <w:rFonts w:ascii="Arial" w:hAnsi="Arial" w:cs="Arial"/>
          <w:sz w:val="22"/>
          <w:szCs w:val="22"/>
        </w:rPr>
        <w:t xml:space="preserve">The facility will be an excellent avenue </w:t>
      </w:r>
      <w:r w:rsidR="00F16982">
        <w:rPr>
          <w:rFonts w:ascii="Arial" w:hAnsi="Arial" w:cs="Arial"/>
          <w:sz w:val="22"/>
          <w:szCs w:val="22"/>
        </w:rPr>
        <w:t xml:space="preserve">in generating new jobs, boost local economic development and </w:t>
      </w:r>
      <w:r w:rsidR="00051088">
        <w:rPr>
          <w:rFonts w:ascii="Arial" w:hAnsi="Arial" w:cs="Arial"/>
          <w:sz w:val="22"/>
          <w:szCs w:val="22"/>
        </w:rPr>
        <w:t>attract global talent and research investment to the region. It will also provide the loca</w:t>
      </w:r>
      <w:r w:rsidR="00D3536D">
        <w:rPr>
          <w:rFonts w:ascii="Arial" w:hAnsi="Arial" w:cs="Arial"/>
          <w:sz w:val="22"/>
          <w:szCs w:val="22"/>
        </w:rPr>
        <w:t xml:space="preserve">l student, researchers, and institutions with access to advanced research tools, fostering a new generation of scientists and </w:t>
      </w:r>
      <w:r w:rsidR="00EC52A6">
        <w:rPr>
          <w:rFonts w:ascii="Arial" w:hAnsi="Arial" w:cs="Arial"/>
          <w:sz w:val="22"/>
          <w:szCs w:val="22"/>
        </w:rPr>
        <w:t>healthcare</w:t>
      </w:r>
      <w:r w:rsidR="00D3536D">
        <w:rPr>
          <w:rFonts w:ascii="Arial" w:hAnsi="Arial" w:cs="Arial"/>
          <w:sz w:val="22"/>
          <w:szCs w:val="22"/>
        </w:rPr>
        <w:t xml:space="preserve"> professionals.</w:t>
      </w:r>
      <w:r w:rsidR="00EA2ADC">
        <w:rPr>
          <w:rFonts w:ascii="Arial" w:hAnsi="Arial" w:cs="Arial"/>
          <w:sz w:val="22"/>
          <w:szCs w:val="22"/>
        </w:rPr>
        <w:t xml:space="preserve"> It</w:t>
      </w:r>
      <w:r w:rsidR="00EA2ADC" w:rsidRPr="00EA2ADC">
        <w:rPr>
          <w:rFonts w:ascii="Arial" w:hAnsi="Arial" w:cs="Arial"/>
          <w:sz w:val="22"/>
          <w:szCs w:val="22"/>
        </w:rPr>
        <w:t xml:space="preserve"> would</w:t>
      </w:r>
      <w:r w:rsidR="00EA2ADC">
        <w:rPr>
          <w:rFonts w:ascii="Arial" w:hAnsi="Arial" w:cs="Arial"/>
          <w:sz w:val="22"/>
          <w:szCs w:val="22"/>
        </w:rPr>
        <w:t xml:space="preserve"> also</w:t>
      </w:r>
      <w:r w:rsidR="00EA2ADC" w:rsidRPr="00EA2ADC">
        <w:rPr>
          <w:rFonts w:ascii="Arial" w:hAnsi="Arial" w:cs="Arial"/>
          <w:sz w:val="22"/>
          <w:szCs w:val="22"/>
        </w:rPr>
        <w:t xml:space="preserve"> address the brain drain issue, where Canadian researchers and students often leave for better-funded positions abroad</w:t>
      </w:r>
      <w:r w:rsidR="00A3036E">
        <w:rPr>
          <w:rFonts w:ascii="Arial" w:hAnsi="Arial" w:cs="Arial"/>
          <w:sz w:val="22"/>
          <w:szCs w:val="22"/>
        </w:rPr>
        <w:t xml:space="preserve"> </w:t>
      </w:r>
      <w:r w:rsidR="00F5418B">
        <w:rPr>
          <w:rFonts w:ascii="Arial" w:hAnsi="Arial" w:cs="Arial"/>
          <w:sz w:val="22"/>
          <w:szCs w:val="22"/>
        </w:rPr>
        <w:t>(</w:t>
      </w:r>
      <w:r w:rsidR="00F5418B" w:rsidRPr="00CE02AB">
        <w:rPr>
          <w:rFonts w:ascii="Arial" w:hAnsi="Arial" w:cs="Arial"/>
          <w:sz w:val="22"/>
          <w:szCs w:val="22"/>
        </w:rPr>
        <w:t>M</w:t>
      </w:r>
      <w:r w:rsidR="00F5418B">
        <w:rPr>
          <w:rFonts w:ascii="Arial" w:hAnsi="Arial" w:cs="Arial"/>
          <w:sz w:val="22"/>
          <w:szCs w:val="22"/>
        </w:rPr>
        <w:t>cGowan</w:t>
      </w:r>
      <w:r w:rsidR="00F5418B" w:rsidRPr="00CE02AB">
        <w:rPr>
          <w:rFonts w:ascii="Arial" w:hAnsi="Arial" w:cs="Arial"/>
          <w:sz w:val="22"/>
          <w:szCs w:val="22"/>
        </w:rPr>
        <w:t>,</w:t>
      </w:r>
      <w:r w:rsidR="00F5418B">
        <w:rPr>
          <w:rFonts w:ascii="Arial" w:hAnsi="Arial" w:cs="Arial"/>
          <w:sz w:val="22"/>
          <w:szCs w:val="22"/>
        </w:rPr>
        <w:t xml:space="preserve"> </w:t>
      </w:r>
      <w:r w:rsidR="00F5418B" w:rsidRPr="00CE02AB">
        <w:rPr>
          <w:rFonts w:ascii="Arial" w:hAnsi="Arial" w:cs="Arial"/>
          <w:sz w:val="22"/>
          <w:szCs w:val="22"/>
        </w:rPr>
        <w:t>2024</w:t>
      </w:r>
      <w:r w:rsidR="00F5418B">
        <w:rPr>
          <w:rFonts w:ascii="Arial" w:hAnsi="Arial" w:cs="Arial"/>
          <w:sz w:val="22"/>
          <w:szCs w:val="22"/>
        </w:rPr>
        <w:t>)</w:t>
      </w:r>
      <w:r w:rsidR="00EA2ADC" w:rsidRPr="00EA2ADC">
        <w:rPr>
          <w:rFonts w:ascii="Arial" w:hAnsi="Arial" w:cs="Arial"/>
          <w:sz w:val="22"/>
          <w:szCs w:val="22"/>
        </w:rPr>
        <w:t>. This facility could serve as a critical step in providing competitive research opportunities, allowing graduate students and postdoctoral fellows to gain relevant experience without needing to move to other countries.</w:t>
      </w:r>
    </w:p>
    <w:p w14:paraId="2FFE946F" w14:textId="77777777" w:rsidR="00D3536D" w:rsidRDefault="00D3536D" w:rsidP="00D3536D">
      <w:pPr>
        <w:rPr>
          <w:rFonts w:ascii="Arial" w:hAnsi="Arial" w:cs="Arial"/>
          <w:sz w:val="22"/>
          <w:szCs w:val="22"/>
        </w:rPr>
      </w:pPr>
    </w:p>
    <w:p w14:paraId="3FD1384D" w14:textId="677EBFFD" w:rsidR="007D5B45" w:rsidRPr="00B52916" w:rsidRDefault="007D5B45" w:rsidP="007D5B45">
      <w:pPr>
        <w:pStyle w:val="ListParagraph"/>
        <w:numPr>
          <w:ilvl w:val="0"/>
          <w:numId w:val="3"/>
        </w:numPr>
        <w:rPr>
          <w:rFonts w:ascii="Arial" w:hAnsi="Arial" w:cs="Arial"/>
          <w:b/>
          <w:bCs/>
          <w:sz w:val="22"/>
          <w:szCs w:val="22"/>
        </w:rPr>
      </w:pPr>
      <w:r w:rsidRPr="00B52916">
        <w:rPr>
          <w:rFonts w:ascii="Arial" w:hAnsi="Arial" w:cs="Arial"/>
          <w:b/>
          <w:bCs/>
          <w:sz w:val="22"/>
          <w:szCs w:val="22"/>
        </w:rPr>
        <w:t>Enhance our scientific knowledge while increasing public awareness and understanding of neurodegenerative diseases.</w:t>
      </w:r>
    </w:p>
    <w:p w14:paraId="5F52200C" w14:textId="77777777" w:rsidR="007D5B45" w:rsidRDefault="007D5B45" w:rsidP="007D5B45">
      <w:pPr>
        <w:pStyle w:val="ListParagraph"/>
        <w:rPr>
          <w:rFonts w:ascii="Arial" w:hAnsi="Arial" w:cs="Arial"/>
          <w:sz w:val="22"/>
          <w:szCs w:val="22"/>
        </w:rPr>
      </w:pPr>
    </w:p>
    <w:p w14:paraId="74D287F2" w14:textId="6839C5EE" w:rsidR="007D5B45" w:rsidRPr="00F6513F" w:rsidRDefault="00911FAD" w:rsidP="00F6513F">
      <w:pPr>
        <w:pStyle w:val="ListParagraph"/>
        <w:rPr>
          <w:rFonts w:ascii="Arial" w:hAnsi="Arial" w:cs="Arial"/>
          <w:sz w:val="22"/>
          <w:szCs w:val="22"/>
        </w:rPr>
      </w:pPr>
      <w:r>
        <w:rPr>
          <w:rFonts w:ascii="Arial" w:hAnsi="Arial" w:cs="Arial"/>
          <w:sz w:val="22"/>
          <w:szCs w:val="22"/>
        </w:rPr>
        <w:t>This facility will aid the researcher</w:t>
      </w:r>
      <w:r w:rsidR="007405BD">
        <w:rPr>
          <w:rFonts w:ascii="Arial" w:hAnsi="Arial" w:cs="Arial"/>
          <w:sz w:val="22"/>
          <w:szCs w:val="22"/>
        </w:rPr>
        <w:t xml:space="preserve">’s work to uncover new details in </w:t>
      </w:r>
      <w:r w:rsidR="00591707">
        <w:rPr>
          <w:rFonts w:ascii="Arial" w:hAnsi="Arial" w:cs="Arial"/>
          <w:sz w:val="22"/>
          <w:szCs w:val="22"/>
        </w:rPr>
        <w:t>neurodegenerative</w:t>
      </w:r>
      <w:r w:rsidR="007405BD">
        <w:rPr>
          <w:rFonts w:ascii="Arial" w:hAnsi="Arial" w:cs="Arial"/>
          <w:sz w:val="22"/>
          <w:szCs w:val="22"/>
        </w:rPr>
        <w:t xml:space="preserve"> diseases. The knowledge gained</w:t>
      </w:r>
      <w:r w:rsidR="00591707">
        <w:rPr>
          <w:rFonts w:ascii="Arial" w:hAnsi="Arial" w:cs="Arial"/>
          <w:sz w:val="22"/>
          <w:szCs w:val="22"/>
        </w:rPr>
        <w:t xml:space="preserve"> will be shared with the public in a way that makes complex science</w:t>
      </w:r>
      <w:r w:rsidR="00591683">
        <w:rPr>
          <w:rFonts w:ascii="Arial" w:hAnsi="Arial" w:cs="Arial"/>
          <w:sz w:val="22"/>
          <w:szCs w:val="22"/>
        </w:rPr>
        <w:t xml:space="preserve"> easy to understand.</w:t>
      </w:r>
      <w:r w:rsidR="00591707">
        <w:rPr>
          <w:rFonts w:ascii="Arial" w:hAnsi="Arial" w:cs="Arial"/>
          <w:sz w:val="22"/>
          <w:szCs w:val="22"/>
        </w:rPr>
        <w:t xml:space="preserve"> </w:t>
      </w:r>
      <w:r w:rsidR="00A674D2">
        <w:rPr>
          <w:rFonts w:ascii="Arial" w:hAnsi="Arial" w:cs="Arial"/>
          <w:sz w:val="22"/>
          <w:szCs w:val="22"/>
        </w:rPr>
        <w:t>D</w:t>
      </w:r>
      <w:r w:rsidR="00A674D2" w:rsidRPr="00A674D2">
        <w:rPr>
          <w:rFonts w:ascii="Arial" w:hAnsi="Arial" w:cs="Arial"/>
          <w:sz w:val="22"/>
          <w:szCs w:val="22"/>
        </w:rPr>
        <w:t>espite the fact that 26% of Canadians have a family member diagnosed with Alzheimer’s and 20% know a friend or acquaintance affected by the disease, 3% of respondents had never heard of it, and 1 in 10 knew nothing about it</w:t>
      </w:r>
      <w:r w:rsidR="007346B5">
        <w:rPr>
          <w:rFonts w:ascii="Arial" w:hAnsi="Arial" w:cs="Arial"/>
          <w:sz w:val="22"/>
          <w:szCs w:val="22"/>
        </w:rPr>
        <w:t xml:space="preserve"> (</w:t>
      </w:r>
      <w:r w:rsidR="007346B5" w:rsidRPr="00CE02AB">
        <w:rPr>
          <w:rFonts w:ascii="Arial" w:hAnsi="Arial" w:cs="Arial"/>
          <w:sz w:val="22"/>
          <w:szCs w:val="22"/>
        </w:rPr>
        <w:t>Martin,</w:t>
      </w:r>
      <w:r w:rsidR="007346B5">
        <w:rPr>
          <w:rFonts w:ascii="Arial" w:hAnsi="Arial" w:cs="Arial"/>
          <w:sz w:val="22"/>
          <w:szCs w:val="22"/>
        </w:rPr>
        <w:t xml:space="preserve"> </w:t>
      </w:r>
      <w:r w:rsidR="007346B5" w:rsidRPr="00CE02AB">
        <w:rPr>
          <w:rFonts w:ascii="Arial" w:hAnsi="Arial" w:cs="Arial"/>
          <w:sz w:val="22"/>
          <w:szCs w:val="22"/>
        </w:rPr>
        <w:t>2003</w:t>
      </w:r>
      <w:r w:rsidR="007346B5">
        <w:rPr>
          <w:rFonts w:ascii="Arial" w:hAnsi="Arial" w:cs="Arial"/>
          <w:sz w:val="22"/>
          <w:szCs w:val="22"/>
        </w:rPr>
        <w:t>)</w:t>
      </w:r>
      <w:r w:rsidR="00A674D2" w:rsidRPr="00A674D2">
        <w:rPr>
          <w:rFonts w:ascii="Arial" w:hAnsi="Arial" w:cs="Arial"/>
          <w:sz w:val="22"/>
          <w:szCs w:val="22"/>
        </w:rPr>
        <w:t>. This gap in public knowledge highlights the need for greater awareness of neurodegenerative diseases.</w:t>
      </w:r>
      <w:r w:rsidR="00F6513F">
        <w:rPr>
          <w:rFonts w:ascii="Arial" w:hAnsi="Arial" w:cs="Arial"/>
          <w:sz w:val="22"/>
          <w:szCs w:val="22"/>
        </w:rPr>
        <w:t xml:space="preserve"> </w:t>
      </w:r>
      <w:r w:rsidR="00AE1782" w:rsidRPr="00F6513F">
        <w:rPr>
          <w:rFonts w:ascii="Arial" w:hAnsi="Arial" w:cs="Arial"/>
          <w:sz w:val="22"/>
          <w:szCs w:val="22"/>
        </w:rPr>
        <w:t xml:space="preserve">The public would gain greater </w:t>
      </w:r>
      <w:r w:rsidR="00F03EA6" w:rsidRPr="00F6513F">
        <w:rPr>
          <w:rFonts w:ascii="Arial" w:hAnsi="Arial" w:cs="Arial"/>
          <w:sz w:val="22"/>
          <w:szCs w:val="22"/>
        </w:rPr>
        <w:t>awareness</w:t>
      </w:r>
      <w:r w:rsidR="00AE1782" w:rsidRPr="00F6513F">
        <w:rPr>
          <w:rFonts w:ascii="Arial" w:hAnsi="Arial" w:cs="Arial"/>
          <w:sz w:val="22"/>
          <w:szCs w:val="22"/>
        </w:rPr>
        <w:t xml:space="preserve"> </w:t>
      </w:r>
      <w:r w:rsidR="002A1835" w:rsidRPr="00F6513F">
        <w:rPr>
          <w:rFonts w:ascii="Arial" w:hAnsi="Arial" w:cs="Arial"/>
          <w:sz w:val="22"/>
          <w:szCs w:val="22"/>
        </w:rPr>
        <w:t xml:space="preserve">about the causes, symptoms, and potential treatments of these conditions. In turn this will help reduce any stigma and empower individuals </w:t>
      </w:r>
      <w:r w:rsidR="00422962" w:rsidRPr="00F6513F">
        <w:rPr>
          <w:rFonts w:ascii="Arial" w:hAnsi="Arial" w:cs="Arial"/>
          <w:sz w:val="22"/>
          <w:szCs w:val="22"/>
        </w:rPr>
        <w:t xml:space="preserve">with their valuable </w:t>
      </w:r>
      <w:r w:rsidR="007A4363" w:rsidRPr="00F6513F">
        <w:rPr>
          <w:rFonts w:ascii="Arial" w:hAnsi="Arial" w:cs="Arial"/>
          <w:sz w:val="22"/>
          <w:szCs w:val="22"/>
        </w:rPr>
        <w:t>health</w:t>
      </w:r>
      <w:r w:rsidR="00422962" w:rsidRPr="00F6513F">
        <w:rPr>
          <w:rFonts w:ascii="Arial" w:hAnsi="Arial" w:cs="Arial"/>
          <w:sz w:val="22"/>
          <w:szCs w:val="22"/>
        </w:rPr>
        <w:t xml:space="preserve"> information. </w:t>
      </w:r>
    </w:p>
    <w:p w14:paraId="1A249D7C" w14:textId="77777777" w:rsidR="00D247AA" w:rsidRDefault="00D247AA" w:rsidP="007D5B45">
      <w:pPr>
        <w:pStyle w:val="ListParagraph"/>
        <w:rPr>
          <w:rFonts w:ascii="Arial" w:hAnsi="Arial" w:cs="Arial"/>
          <w:sz w:val="22"/>
          <w:szCs w:val="22"/>
        </w:rPr>
      </w:pPr>
    </w:p>
    <w:p w14:paraId="7586DD9F" w14:textId="77777777" w:rsidR="00033835" w:rsidRDefault="00033835" w:rsidP="00323B84">
      <w:pPr>
        <w:rPr>
          <w:rFonts w:ascii="Arial" w:hAnsi="Arial" w:cs="Arial"/>
          <w:b/>
          <w:bCs/>
          <w:sz w:val="22"/>
          <w:szCs w:val="22"/>
        </w:rPr>
      </w:pPr>
    </w:p>
    <w:p w14:paraId="5AA91D45" w14:textId="260E6E3A" w:rsidR="00C93C85" w:rsidRDefault="00323B84" w:rsidP="00323B84">
      <w:pPr>
        <w:rPr>
          <w:rFonts w:ascii="Arial" w:hAnsi="Arial" w:cs="Arial"/>
          <w:b/>
          <w:bCs/>
          <w:sz w:val="22"/>
          <w:szCs w:val="22"/>
        </w:rPr>
      </w:pPr>
      <w:r w:rsidRPr="00033835">
        <w:rPr>
          <w:rFonts w:ascii="Arial" w:hAnsi="Arial" w:cs="Arial"/>
          <w:b/>
          <w:bCs/>
          <w:sz w:val="22"/>
          <w:szCs w:val="22"/>
        </w:rPr>
        <w:lastRenderedPageBreak/>
        <w:t>AGAIN</w:t>
      </w:r>
      <w:r w:rsidR="00033835" w:rsidRPr="00033835">
        <w:rPr>
          <w:rFonts w:ascii="Arial" w:hAnsi="Arial" w:cs="Arial"/>
          <w:b/>
          <w:bCs/>
          <w:sz w:val="22"/>
          <w:szCs w:val="22"/>
        </w:rPr>
        <w:t>ST</w:t>
      </w:r>
      <w:r w:rsidRPr="00033835">
        <w:rPr>
          <w:rFonts w:ascii="Arial" w:hAnsi="Arial" w:cs="Arial"/>
          <w:b/>
          <w:bCs/>
          <w:sz w:val="22"/>
          <w:szCs w:val="22"/>
        </w:rPr>
        <w:t xml:space="preserve"> </w:t>
      </w:r>
      <w:r w:rsidR="00033835">
        <w:rPr>
          <w:rFonts w:ascii="Arial" w:hAnsi="Arial" w:cs="Arial"/>
          <w:b/>
          <w:bCs/>
          <w:sz w:val="22"/>
          <w:szCs w:val="22"/>
        </w:rPr>
        <w:t>S</w:t>
      </w:r>
      <w:r w:rsidRPr="00033835">
        <w:rPr>
          <w:rFonts w:ascii="Arial" w:hAnsi="Arial" w:cs="Arial"/>
          <w:b/>
          <w:bCs/>
          <w:sz w:val="22"/>
          <w:szCs w:val="22"/>
        </w:rPr>
        <w:t xml:space="preserve">tatements </w:t>
      </w:r>
    </w:p>
    <w:p w14:paraId="320DF1A1" w14:textId="77777777" w:rsidR="00023CFA" w:rsidRPr="00F82AFC" w:rsidRDefault="00023CFA" w:rsidP="00023CFA">
      <w:pPr>
        <w:pStyle w:val="ListParagraph"/>
        <w:numPr>
          <w:ilvl w:val="0"/>
          <w:numId w:val="4"/>
        </w:numPr>
        <w:rPr>
          <w:rFonts w:ascii="Arial" w:hAnsi="Arial" w:cs="Arial"/>
          <w:b/>
          <w:bCs/>
          <w:sz w:val="22"/>
          <w:szCs w:val="22"/>
        </w:rPr>
      </w:pPr>
      <w:r w:rsidRPr="00F82AFC">
        <w:rPr>
          <w:rFonts w:ascii="Arial" w:hAnsi="Arial" w:cs="Arial"/>
          <w:b/>
          <w:bCs/>
          <w:sz w:val="22"/>
          <w:szCs w:val="22"/>
        </w:rPr>
        <w:t>Concerns about whether the facility can be trusted to treat animals ethically and maintain transparency in its operations</w:t>
      </w:r>
    </w:p>
    <w:p w14:paraId="0DBE4A7A" w14:textId="06C35748" w:rsidR="004D09ED" w:rsidRDefault="00145284" w:rsidP="004D09ED">
      <w:pPr>
        <w:ind w:left="720"/>
        <w:rPr>
          <w:rFonts w:ascii="Arial" w:hAnsi="Arial" w:cs="Arial"/>
          <w:sz w:val="22"/>
          <w:szCs w:val="22"/>
        </w:rPr>
      </w:pPr>
      <w:r w:rsidRPr="00145284">
        <w:rPr>
          <w:rFonts w:ascii="Arial" w:hAnsi="Arial" w:cs="Arial"/>
          <w:sz w:val="22"/>
          <w:szCs w:val="22"/>
        </w:rPr>
        <w:t>We understand the concerns that some may have about animal welfare</w:t>
      </w:r>
      <w:r>
        <w:rPr>
          <w:rFonts w:ascii="Arial" w:hAnsi="Arial" w:cs="Arial"/>
          <w:sz w:val="22"/>
          <w:szCs w:val="22"/>
        </w:rPr>
        <w:t>. T</w:t>
      </w:r>
      <w:r w:rsidRPr="00145284">
        <w:rPr>
          <w:rFonts w:ascii="Arial" w:hAnsi="Arial" w:cs="Arial"/>
          <w:sz w:val="22"/>
          <w:szCs w:val="22"/>
        </w:rPr>
        <w:t>his facility will strictly adhere to internationally recognized guidelines for the ethical treatment of animals, including the standards set by the Canadian Council on Animal Care (CCAC) and the 3Rs principle (Replacement, Reduction, Refinement). These principles ensure that animal testing is only employed when absolutely necessary, and we will prioritize the welfare of the animals involved in our research</w:t>
      </w:r>
      <w:r w:rsidR="008257DC">
        <w:rPr>
          <w:rFonts w:ascii="Arial" w:hAnsi="Arial" w:cs="Arial"/>
          <w:sz w:val="22"/>
          <w:szCs w:val="22"/>
        </w:rPr>
        <w:t xml:space="preserve"> (</w:t>
      </w:r>
      <w:r w:rsidR="00855680" w:rsidRPr="00CE02AB">
        <w:rPr>
          <w:rFonts w:ascii="Arial" w:hAnsi="Arial" w:cs="Arial"/>
          <w:i/>
          <w:iCs/>
          <w:sz w:val="22"/>
          <w:szCs w:val="22"/>
        </w:rPr>
        <w:t>Procon.org</w:t>
      </w:r>
      <w:r w:rsidR="00855680">
        <w:rPr>
          <w:rFonts w:ascii="Arial" w:hAnsi="Arial" w:cs="Arial"/>
          <w:sz w:val="22"/>
          <w:szCs w:val="22"/>
        </w:rPr>
        <w:t>, 20</w:t>
      </w:r>
      <w:r w:rsidR="007B4E76">
        <w:rPr>
          <w:rFonts w:ascii="Arial" w:hAnsi="Arial" w:cs="Arial"/>
          <w:sz w:val="22"/>
          <w:szCs w:val="22"/>
        </w:rPr>
        <w:t>2</w:t>
      </w:r>
      <w:r w:rsidR="00855680">
        <w:rPr>
          <w:rFonts w:ascii="Arial" w:hAnsi="Arial" w:cs="Arial"/>
          <w:sz w:val="22"/>
          <w:szCs w:val="22"/>
        </w:rPr>
        <w:t>3</w:t>
      </w:r>
      <w:r w:rsidR="008257DC">
        <w:rPr>
          <w:rFonts w:ascii="Arial" w:hAnsi="Arial" w:cs="Arial"/>
          <w:sz w:val="22"/>
          <w:szCs w:val="22"/>
        </w:rPr>
        <w:t>)</w:t>
      </w:r>
      <w:r w:rsidRPr="00145284">
        <w:rPr>
          <w:rFonts w:ascii="Arial" w:hAnsi="Arial" w:cs="Arial"/>
          <w:sz w:val="22"/>
          <w:szCs w:val="22"/>
        </w:rPr>
        <w:t>.</w:t>
      </w:r>
      <w:r w:rsidR="004E09A0">
        <w:rPr>
          <w:rFonts w:ascii="Arial" w:hAnsi="Arial" w:cs="Arial"/>
          <w:sz w:val="22"/>
          <w:szCs w:val="22"/>
        </w:rPr>
        <w:t xml:space="preserve"> </w:t>
      </w:r>
      <w:r w:rsidR="00177056">
        <w:rPr>
          <w:rFonts w:ascii="Arial" w:hAnsi="Arial" w:cs="Arial"/>
          <w:sz w:val="22"/>
          <w:szCs w:val="22"/>
        </w:rPr>
        <w:t>The</w:t>
      </w:r>
      <w:r w:rsidR="004E09A0" w:rsidRPr="004E09A0">
        <w:rPr>
          <w:rFonts w:ascii="Arial" w:hAnsi="Arial" w:cs="Arial"/>
          <w:sz w:val="22"/>
          <w:szCs w:val="22"/>
        </w:rPr>
        <w:t xml:space="preserve"> facility will undergo regular independent audits and reviews by external bodies. These audits will thoroughly assess our research practices, animal welfare standards, and overall transparency.</w:t>
      </w:r>
      <w:r w:rsidR="00951E93">
        <w:rPr>
          <w:rFonts w:ascii="Arial" w:hAnsi="Arial" w:cs="Arial"/>
          <w:sz w:val="22"/>
          <w:szCs w:val="22"/>
        </w:rPr>
        <w:t xml:space="preserve"> </w:t>
      </w:r>
      <w:r w:rsidR="00951E93" w:rsidRPr="00951E93">
        <w:rPr>
          <w:rFonts w:ascii="Arial" w:hAnsi="Arial" w:cs="Arial"/>
          <w:sz w:val="22"/>
          <w:szCs w:val="22"/>
        </w:rPr>
        <w:t>We are committed to transparency and will provide regular updates on our research and animal care practices through publicly accessible reports and online platforms. Detailed information on how we treat animals, the steps we are taking to reduce animal testing, and the outcomes of our research will be made available to the public, ensuring that everyone can see the lengths we are going to prioritize ethical responsibility.</w:t>
      </w:r>
    </w:p>
    <w:p w14:paraId="63E94BAB" w14:textId="77777777" w:rsidR="00477A10" w:rsidRDefault="00477A10" w:rsidP="00951E93">
      <w:pPr>
        <w:pStyle w:val="ListParagraph"/>
        <w:ind w:left="1440"/>
        <w:rPr>
          <w:rFonts w:ascii="Arial" w:hAnsi="Arial" w:cs="Arial"/>
          <w:b/>
          <w:bCs/>
          <w:sz w:val="22"/>
          <w:szCs w:val="22"/>
        </w:rPr>
      </w:pPr>
    </w:p>
    <w:p w14:paraId="2400FB71" w14:textId="77777777" w:rsidR="00F27F65" w:rsidRDefault="00F27F65" w:rsidP="00F27F65">
      <w:pPr>
        <w:pStyle w:val="ListParagraph"/>
        <w:numPr>
          <w:ilvl w:val="0"/>
          <w:numId w:val="4"/>
        </w:numPr>
        <w:rPr>
          <w:rFonts w:ascii="Arial" w:hAnsi="Arial" w:cs="Arial"/>
          <w:b/>
          <w:bCs/>
          <w:sz w:val="22"/>
          <w:szCs w:val="22"/>
        </w:rPr>
      </w:pPr>
      <w:r w:rsidRPr="00F27F65">
        <w:rPr>
          <w:rFonts w:ascii="Arial" w:hAnsi="Arial" w:cs="Arial"/>
          <w:b/>
          <w:bCs/>
          <w:sz w:val="22"/>
          <w:szCs w:val="22"/>
        </w:rPr>
        <w:t>Skepticism about whether the research conducted on animals can be effectively translated and reproduced in humans</w:t>
      </w:r>
    </w:p>
    <w:p w14:paraId="1DD39160" w14:textId="77777777" w:rsidR="004C2EAA" w:rsidRDefault="004C2EAA" w:rsidP="004C2EAA">
      <w:pPr>
        <w:pStyle w:val="ListParagraph"/>
        <w:rPr>
          <w:rFonts w:ascii="Arial" w:hAnsi="Arial" w:cs="Arial"/>
          <w:b/>
          <w:bCs/>
          <w:sz w:val="22"/>
          <w:szCs w:val="22"/>
        </w:rPr>
      </w:pPr>
    </w:p>
    <w:p w14:paraId="2B7AC7E0" w14:textId="0CF6FD75" w:rsidR="00997CE1" w:rsidRDefault="004C2EAA" w:rsidP="005C3319">
      <w:pPr>
        <w:pStyle w:val="ListParagraph"/>
        <w:rPr>
          <w:rFonts w:ascii="Arial" w:hAnsi="Arial" w:cs="Arial"/>
          <w:sz w:val="22"/>
          <w:szCs w:val="22"/>
        </w:rPr>
      </w:pPr>
      <w:r w:rsidRPr="004C2EAA">
        <w:rPr>
          <w:rFonts w:ascii="Arial" w:hAnsi="Arial" w:cs="Arial"/>
          <w:sz w:val="22"/>
          <w:szCs w:val="22"/>
        </w:rPr>
        <w:t xml:space="preserve">The facility will utilize advanced animal models that mimic human neurodegenerative diseases, while refining research techniques to enhance accuracy. </w:t>
      </w:r>
      <w:r w:rsidR="00F76BB1">
        <w:rPr>
          <w:rFonts w:ascii="Arial" w:hAnsi="Arial" w:cs="Arial"/>
          <w:sz w:val="22"/>
          <w:szCs w:val="22"/>
        </w:rPr>
        <w:t xml:space="preserve"> The</w:t>
      </w:r>
      <w:r w:rsidR="009F64C3">
        <w:rPr>
          <w:rFonts w:ascii="Arial" w:hAnsi="Arial" w:cs="Arial"/>
          <w:sz w:val="22"/>
          <w:szCs w:val="22"/>
        </w:rPr>
        <w:t xml:space="preserve"> </w:t>
      </w:r>
      <w:r w:rsidR="00F76BB1" w:rsidRPr="00F76BB1">
        <w:rPr>
          <w:rFonts w:ascii="Arial" w:hAnsi="Arial" w:cs="Arial"/>
          <w:sz w:val="22"/>
          <w:szCs w:val="22"/>
        </w:rPr>
        <w:t>use</w:t>
      </w:r>
      <w:r w:rsidR="009F64C3">
        <w:rPr>
          <w:rFonts w:ascii="Arial" w:hAnsi="Arial" w:cs="Arial"/>
          <w:sz w:val="22"/>
          <w:szCs w:val="22"/>
        </w:rPr>
        <w:t xml:space="preserve"> of animal models </w:t>
      </w:r>
      <w:r w:rsidR="00F76BB1" w:rsidRPr="00F76BB1">
        <w:rPr>
          <w:rFonts w:ascii="Arial" w:hAnsi="Arial" w:cs="Arial"/>
          <w:sz w:val="22"/>
          <w:szCs w:val="22"/>
        </w:rPr>
        <w:t>has been instrumental in developing treatments for numerous human disease</w:t>
      </w:r>
      <w:r w:rsidR="009F64C3">
        <w:rPr>
          <w:rFonts w:ascii="Arial" w:hAnsi="Arial" w:cs="Arial"/>
          <w:sz w:val="22"/>
          <w:szCs w:val="22"/>
        </w:rPr>
        <w:t>s</w:t>
      </w:r>
      <w:r w:rsidR="00F76BB1" w:rsidRPr="00F76BB1">
        <w:rPr>
          <w:rFonts w:ascii="Arial" w:hAnsi="Arial" w:cs="Arial"/>
          <w:sz w:val="22"/>
          <w:szCs w:val="22"/>
        </w:rPr>
        <w:t>.</w:t>
      </w:r>
      <w:r w:rsidR="009F64C3">
        <w:rPr>
          <w:rFonts w:ascii="Arial" w:hAnsi="Arial" w:cs="Arial"/>
          <w:sz w:val="22"/>
          <w:szCs w:val="22"/>
        </w:rPr>
        <w:t xml:space="preserve"> </w:t>
      </w:r>
      <w:r w:rsidRPr="004C2EAA">
        <w:rPr>
          <w:rFonts w:ascii="Arial" w:hAnsi="Arial" w:cs="Arial"/>
          <w:sz w:val="22"/>
          <w:szCs w:val="22"/>
        </w:rPr>
        <w:t>It will integrate non-animal methods like human cell cultures and organoids to reduce reliance on animals. Efforts will also be made to create more naturalistic environments to minimize stress and ensure reliable outcomes. All research will undergo rigorous peer review and independent oversight to ensure only high-quality studies proceed</w:t>
      </w:r>
      <w:r w:rsidR="005C3319">
        <w:rPr>
          <w:rFonts w:ascii="Arial" w:hAnsi="Arial" w:cs="Arial"/>
          <w:sz w:val="22"/>
          <w:szCs w:val="22"/>
        </w:rPr>
        <w:t xml:space="preserve"> (</w:t>
      </w:r>
      <w:proofErr w:type="spellStart"/>
      <w:r w:rsidR="005C3319" w:rsidRPr="00CE02AB">
        <w:rPr>
          <w:rFonts w:ascii="Arial" w:hAnsi="Arial" w:cs="Arial"/>
          <w:sz w:val="22"/>
          <w:szCs w:val="22"/>
        </w:rPr>
        <w:t>Peplow</w:t>
      </w:r>
      <w:proofErr w:type="spellEnd"/>
      <w:r w:rsidR="005C3319" w:rsidRPr="00CE02AB">
        <w:rPr>
          <w:rFonts w:ascii="Arial" w:hAnsi="Arial" w:cs="Arial"/>
          <w:sz w:val="22"/>
          <w:szCs w:val="22"/>
        </w:rPr>
        <w:t>,</w:t>
      </w:r>
      <w:r w:rsidR="005C3319">
        <w:rPr>
          <w:rFonts w:ascii="Arial" w:hAnsi="Arial" w:cs="Arial"/>
          <w:sz w:val="22"/>
          <w:szCs w:val="22"/>
        </w:rPr>
        <w:t xml:space="preserve"> </w:t>
      </w:r>
      <w:r w:rsidR="005C3319" w:rsidRPr="00CE02AB">
        <w:rPr>
          <w:rFonts w:ascii="Arial" w:hAnsi="Arial" w:cs="Arial"/>
          <w:sz w:val="22"/>
          <w:szCs w:val="22"/>
        </w:rPr>
        <w:t>2024</w:t>
      </w:r>
      <w:r w:rsidR="005C3319">
        <w:rPr>
          <w:rFonts w:ascii="Arial" w:hAnsi="Arial" w:cs="Arial"/>
          <w:sz w:val="22"/>
          <w:szCs w:val="22"/>
        </w:rPr>
        <w:t>)</w:t>
      </w:r>
      <w:r w:rsidRPr="004C2EAA">
        <w:rPr>
          <w:rFonts w:ascii="Arial" w:hAnsi="Arial" w:cs="Arial"/>
          <w:sz w:val="22"/>
          <w:szCs w:val="22"/>
        </w:rPr>
        <w:t>.</w:t>
      </w:r>
    </w:p>
    <w:p w14:paraId="3C4C3B5B" w14:textId="77777777" w:rsidR="005C3319" w:rsidRPr="005C3319" w:rsidRDefault="005C3319" w:rsidP="005C3319">
      <w:pPr>
        <w:pStyle w:val="ListParagraph"/>
        <w:rPr>
          <w:rFonts w:ascii="Arial" w:hAnsi="Arial" w:cs="Arial"/>
          <w:sz w:val="22"/>
          <w:szCs w:val="22"/>
        </w:rPr>
      </w:pPr>
    </w:p>
    <w:p w14:paraId="32004B5E" w14:textId="1B5CFC28" w:rsidR="00997CE1" w:rsidRDefault="00997CE1" w:rsidP="00997CE1">
      <w:pPr>
        <w:pStyle w:val="ListParagraph"/>
        <w:numPr>
          <w:ilvl w:val="0"/>
          <w:numId w:val="4"/>
        </w:numPr>
        <w:rPr>
          <w:rFonts w:ascii="Arial" w:hAnsi="Arial" w:cs="Arial"/>
          <w:b/>
          <w:bCs/>
          <w:sz w:val="22"/>
          <w:szCs w:val="22"/>
        </w:rPr>
      </w:pPr>
      <w:r w:rsidRPr="00997CE1">
        <w:rPr>
          <w:rFonts w:ascii="Arial" w:hAnsi="Arial" w:cs="Arial"/>
          <w:b/>
          <w:bCs/>
          <w:sz w:val="22"/>
          <w:szCs w:val="22"/>
        </w:rPr>
        <w:t>The facility could impact the environment in a negative way</w:t>
      </w:r>
    </w:p>
    <w:p w14:paraId="6C3B2B79" w14:textId="77777777" w:rsidR="00820C85" w:rsidRDefault="00820C85" w:rsidP="00820C85">
      <w:pPr>
        <w:pStyle w:val="ListParagraph"/>
        <w:rPr>
          <w:rFonts w:ascii="Arial" w:hAnsi="Arial" w:cs="Arial"/>
          <w:b/>
          <w:bCs/>
          <w:sz w:val="22"/>
          <w:szCs w:val="22"/>
        </w:rPr>
      </w:pPr>
    </w:p>
    <w:p w14:paraId="5B4B9B05" w14:textId="48B3DE8C" w:rsidR="00FB0158" w:rsidRDefault="009C1CC7" w:rsidP="005C3319">
      <w:pPr>
        <w:pStyle w:val="ListParagraph"/>
        <w:rPr>
          <w:rFonts w:ascii="Arial" w:hAnsi="Arial" w:cs="Arial"/>
          <w:sz w:val="22"/>
          <w:szCs w:val="22"/>
        </w:rPr>
      </w:pPr>
      <w:r w:rsidRPr="00693004">
        <w:rPr>
          <w:rFonts w:ascii="Arial" w:hAnsi="Arial" w:cs="Arial"/>
          <w:sz w:val="22"/>
          <w:szCs w:val="22"/>
        </w:rPr>
        <w:t xml:space="preserve">We understand the </w:t>
      </w:r>
      <w:r w:rsidRPr="00693004">
        <w:rPr>
          <w:rFonts w:ascii="Arial" w:hAnsi="Arial" w:cs="Arial"/>
          <w:sz w:val="22"/>
          <w:szCs w:val="22"/>
        </w:rPr>
        <w:t xml:space="preserve">concerns regarding the potential environmental impact of constructing </w:t>
      </w:r>
      <w:r w:rsidRPr="00693004">
        <w:rPr>
          <w:rFonts w:ascii="Arial" w:hAnsi="Arial" w:cs="Arial"/>
          <w:sz w:val="22"/>
          <w:szCs w:val="22"/>
        </w:rPr>
        <w:t xml:space="preserve">this new facility. </w:t>
      </w:r>
      <w:r w:rsidR="000938E4">
        <w:rPr>
          <w:rFonts w:ascii="Arial" w:hAnsi="Arial" w:cs="Arial"/>
          <w:sz w:val="22"/>
          <w:szCs w:val="22"/>
        </w:rPr>
        <w:t xml:space="preserve">Modern </w:t>
      </w:r>
      <w:r w:rsidRPr="00693004">
        <w:rPr>
          <w:rFonts w:ascii="Arial" w:hAnsi="Arial" w:cs="Arial"/>
          <w:sz w:val="22"/>
          <w:szCs w:val="22"/>
        </w:rPr>
        <w:t>facilities can be designed to not only meet the highest standards of animal welfare and research quality but also to significantly reduce energy consumption and minimize environmental footprints.</w:t>
      </w:r>
      <w:r w:rsidR="00693004">
        <w:rPr>
          <w:rFonts w:ascii="Arial" w:hAnsi="Arial" w:cs="Arial"/>
          <w:sz w:val="22"/>
          <w:szCs w:val="22"/>
        </w:rPr>
        <w:t xml:space="preserve"> </w:t>
      </w:r>
      <w:r w:rsidR="00693004" w:rsidRPr="00693004">
        <w:rPr>
          <w:rFonts w:ascii="Arial" w:hAnsi="Arial" w:cs="Arial"/>
          <w:sz w:val="22"/>
          <w:szCs w:val="22"/>
        </w:rPr>
        <w:t>T</w:t>
      </w:r>
      <w:r w:rsidR="00693004" w:rsidRPr="00693004">
        <w:rPr>
          <w:rFonts w:ascii="Arial" w:hAnsi="Arial" w:cs="Arial"/>
          <w:sz w:val="22"/>
          <w:szCs w:val="22"/>
        </w:rPr>
        <w:t>hrough sustainability initiatives and advanced energy-saving strategies such as low-energy ventilation and demand-based air control, these facilities can minimize their carbon footprint and operational costs. Additionally, evidence-based designs ensure long-term environmental and economic benefits by reducing life</w:t>
      </w:r>
      <w:r w:rsidR="00693004">
        <w:rPr>
          <w:rFonts w:ascii="Arial" w:hAnsi="Arial" w:cs="Arial"/>
          <w:sz w:val="22"/>
          <w:szCs w:val="22"/>
        </w:rPr>
        <w:t xml:space="preserve"> </w:t>
      </w:r>
      <w:r w:rsidR="00693004" w:rsidRPr="00693004">
        <w:rPr>
          <w:rFonts w:ascii="Arial" w:hAnsi="Arial" w:cs="Arial"/>
          <w:sz w:val="22"/>
          <w:szCs w:val="22"/>
        </w:rPr>
        <w:t xml:space="preserve">cycle costs and meeting strict sustainability regulations. This approach </w:t>
      </w:r>
      <w:r w:rsidR="00693004">
        <w:rPr>
          <w:rFonts w:ascii="Arial" w:hAnsi="Arial" w:cs="Arial"/>
          <w:sz w:val="22"/>
          <w:szCs w:val="22"/>
        </w:rPr>
        <w:t xml:space="preserve">will </w:t>
      </w:r>
      <w:r w:rsidR="00693004" w:rsidRPr="00693004">
        <w:rPr>
          <w:rFonts w:ascii="Arial" w:hAnsi="Arial" w:cs="Arial"/>
          <w:sz w:val="22"/>
          <w:szCs w:val="22"/>
        </w:rPr>
        <w:t>support both vital research and environmental responsibility</w:t>
      </w:r>
      <w:r w:rsidR="008257DC">
        <w:rPr>
          <w:rFonts w:ascii="Arial" w:hAnsi="Arial" w:cs="Arial"/>
          <w:sz w:val="22"/>
          <w:szCs w:val="22"/>
        </w:rPr>
        <w:t xml:space="preserve"> (</w:t>
      </w:r>
      <w:r w:rsidR="008257DC" w:rsidRPr="00CE02AB">
        <w:rPr>
          <w:rFonts w:ascii="Arial" w:hAnsi="Arial" w:cs="Arial"/>
          <w:sz w:val="22"/>
          <w:szCs w:val="22"/>
        </w:rPr>
        <w:t>Cubitt</w:t>
      </w:r>
      <w:r w:rsidR="008257DC">
        <w:rPr>
          <w:rFonts w:ascii="Arial" w:hAnsi="Arial" w:cs="Arial"/>
          <w:sz w:val="22"/>
          <w:szCs w:val="22"/>
        </w:rPr>
        <w:t xml:space="preserve"> </w:t>
      </w:r>
      <w:r w:rsidR="008257DC" w:rsidRPr="00CE02AB">
        <w:rPr>
          <w:rFonts w:ascii="Arial" w:hAnsi="Arial" w:cs="Arial"/>
          <w:sz w:val="22"/>
          <w:szCs w:val="22"/>
        </w:rPr>
        <w:t>&amp; Sharp</w:t>
      </w:r>
      <w:r w:rsidR="008257DC">
        <w:rPr>
          <w:rFonts w:ascii="Arial" w:hAnsi="Arial" w:cs="Arial"/>
          <w:sz w:val="22"/>
          <w:szCs w:val="22"/>
        </w:rPr>
        <w:t xml:space="preserve"> </w:t>
      </w:r>
      <w:r w:rsidR="008257DC">
        <w:rPr>
          <w:rFonts w:ascii="Arial" w:hAnsi="Arial" w:cs="Arial"/>
          <w:sz w:val="22"/>
          <w:szCs w:val="22"/>
        </w:rPr>
        <w:t>2011</w:t>
      </w:r>
      <w:r w:rsidR="008257DC">
        <w:rPr>
          <w:rFonts w:ascii="Arial" w:hAnsi="Arial" w:cs="Arial"/>
          <w:sz w:val="22"/>
          <w:szCs w:val="22"/>
        </w:rPr>
        <w:t>)</w:t>
      </w:r>
      <w:r w:rsidR="005C3319">
        <w:rPr>
          <w:rFonts w:ascii="Arial" w:hAnsi="Arial" w:cs="Arial"/>
          <w:sz w:val="22"/>
          <w:szCs w:val="22"/>
        </w:rPr>
        <w:t>.</w:t>
      </w:r>
    </w:p>
    <w:p w14:paraId="224ACF83" w14:textId="7D9BBB9C" w:rsidR="003C3AD8" w:rsidRPr="00053C8B" w:rsidRDefault="003C3AD8" w:rsidP="003C3AD8">
      <w:pPr>
        <w:rPr>
          <w:rFonts w:ascii="Arial" w:hAnsi="Arial" w:cs="Arial"/>
          <w:b/>
          <w:bCs/>
          <w:sz w:val="22"/>
          <w:szCs w:val="22"/>
        </w:rPr>
      </w:pPr>
      <w:r w:rsidRPr="00053C8B">
        <w:rPr>
          <w:rFonts w:ascii="Arial" w:hAnsi="Arial" w:cs="Arial"/>
          <w:b/>
          <w:bCs/>
          <w:sz w:val="22"/>
          <w:szCs w:val="22"/>
        </w:rPr>
        <w:lastRenderedPageBreak/>
        <w:t xml:space="preserve">Government’s </w:t>
      </w:r>
      <w:r w:rsidR="005C3319">
        <w:rPr>
          <w:rFonts w:ascii="Arial" w:hAnsi="Arial" w:cs="Arial"/>
          <w:b/>
          <w:bCs/>
          <w:sz w:val="22"/>
          <w:szCs w:val="22"/>
        </w:rPr>
        <w:t>P</w:t>
      </w:r>
      <w:r w:rsidRPr="00053C8B">
        <w:rPr>
          <w:rFonts w:ascii="Arial" w:hAnsi="Arial" w:cs="Arial"/>
          <w:b/>
          <w:bCs/>
          <w:sz w:val="22"/>
          <w:szCs w:val="22"/>
        </w:rPr>
        <w:t>osition</w:t>
      </w:r>
    </w:p>
    <w:p w14:paraId="3067FACE" w14:textId="27A008F5" w:rsidR="00315142" w:rsidRDefault="003C3AD8" w:rsidP="003C3AD8">
      <w:pPr>
        <w:rPr>
          <w:rFonts w:ascii="Arial" w:hAnsi="Arial" w:cs="Arial"/>
          <w:sz w:val="22"/>
          <w:szCs w:val="22"/>
        </w:rPr>
      </w:pPr>
      <w:r w:rsidRPr="00284D29">
        <w:rPr>
          <w:rFonts w:ascii="Arial" w:hAnsi="Arial" w:cs="Arial"/>
          <w:sz w:val="22"/>
          <w:szCs w:val="22"/>
        </w:rPr>
        <w:t xml:space="preserve">The government fully supports the establishment of the neurodegenerative animal research facility as a key initiative to advance critical research, which could potentially lead to significant medical breakthroughs in treating debilitating neurodegenerative diseases. The facility </w:t>
      </w:r>
      <w:r w:rsidR="00DA4A4B" w:rsidRPr="00DA4A4B">
        <w:rPr>
          <w:rFonts w:ascii="Arial" w:hAnsi="Arial" w:cs="Arial"/>
          <w:sz w:val="22"/>
          <w:szCs w:val="22"/>
        </w:rPr>
        <w:t>will boost the economy</w:t>
      </w:r>
      <w:r w:rsidR="00DA4A4B">
        <w:rPr>
          <w:rFonts w:ascii="Arial" w:hAnsi="Arial" w:cs="Arial"/>
          <w:sz w:val="22"/>
          <w:szCs w:val="22"/>
        </w:rPr>
        <w:t xml:space="preserve"> and</w:t>
      </w:r>
      <w:r w:rsidR="00DA4A4B" w:rsidRPr="00DA4A4B">
        <w:rPr>
          <w:rFonts w:ascii="Arial" w:hAnsi="Arial" w:cs="Arial"/>
          <w:sz w:val="22"/>
          <w:szCs w:val="22"/>
        </w:rPr>
        <w:t xml:space="preserve"> create jobs</w:t>
      </w:r>
      <w:r w:rsidR="00DA4A4B">
        <w:rPr>
          <w:rFonts w:ascii="Arial" w:hAnsi="Arial" w:cs="Arial"/>
          <w:sz w:val="22"/>
          <w:szCs w:val="22"/>
        </w:rPr>
        <w:t xml:space="preserve"> </w:t>
      </w:r>
      <w:r w:rsidR="00DA4A4B" w:rsidRPr="00DA4A4B">
        <w:rPr>
          <w:rFonts w:ascii="Arial" w:hAnsi="Arial" w:cs="Arial"/>
          <w:sz w:val="22"/>
          <w:szCs w:val="22"/>
        </w:rPr>
        <w:t>while providing students and researchers with cutting-edge tools</w:t>
      </w:r>
      <w:r w:rsidR="00B8300C">
        <w:rPr>
          <w:rFonts w:ascii="Arial" w:hAnsi="Arial" w:cs="Arial"/>
          <w:sz w:val="22"/>
          <w:szCs w:val="22"/>
        </w:rPr>
        <w:t xml:space="preserve">. It will also engage with the public and increase </w:t>
      </w:r>
      <w:r w:rsidR="00AB7695">
        <w:rPr>
          <w:rFonts w:ascii="Arial" w:hAnsi="Arial" w:cs="Arial"/>
          <w:sz w:val="22"/>
          <w:szCs w:val="22"/>
        </w:rPr>
        <w:t>awareness</w:t>
      </w:r>
      <w:r w:rsidR="00B8300C">
        <w:rPr>
          <w:rFonts w:ascii="Arial" w:hAnsi="Arial" w:cs="Arial"/>
          <w:sz w:val="22"/>
          <w:szCs w:val="22"/>
        </w:rPr>
        <w:t xml:space="preserve"> a</w:t>
      </w:r>
      <w:r w:rsidR="00AB7695">
        <w:rPr>
          <w:rFonts w:ascii="Arial" w:hAnsi="Arial" w:cs="Arial"/>
          <w:sz w:val="22"/>
          <w:szCs w:val="22"/>
        </w:rPr>
        <w:t>bout neurodegenerative diseases.</w:t>
      </w:r>
    </w:p>
    <w:p w14:paraId="5AC9FD7F" w14:textId="2767E7A3" w:rsidR="00706BEB" w:rsidRPr="00053C8B" w:rsidRDefault="00053C8B" w:rsidP="00053C8B">
      <w:pPr>
        <w:rPr>
          <w:rFonts w:ascii="Arial" w:hAnsi="Arial" w:cs="Arial"/>
          <w:sz w:val="22"/>
          <w:szCs w:val="22"/>
        </w:rPr>
      </w:pPr>
      <w:r w:rsidRPr="00053C8B">
        <w:rPr>
          <w:rFonts w:ascii="Arial" w:hAnsi="Arial" w:cs="Arial"/>
          <w:sz w:val="22"/>
          <w:szCs w:val="22"/>
        </w:rPr>
        <w:t>Recognizing the c</w:t>
      </w:r>
      <w:r w:rsidR="00706BEB" w:rsidRPr="00053C8B">
        <w:rPr>
          <w:rFonts w:ascii="Arial" w:hAnsi="Arial" w:cs="Arial"/>
          <w:sz w:val="22"/>
          <w:szCs w:val="22"/>
        </w:rPr>
        <w:t>oncerns about animal welfare and environmental impact will be mitigated through adherence to ethical guidelines, transparency, and sustainable, energy-efficient design. The facility will balance scientific progress with environmental responsibility, supporting research and public health</w:t>
      </w:r>
    </w:p>
    <w:p w14:paraId="5C858D94" w14:textId="77777777" w:rsidR="00997CE1" w:rsidRPr="003C3AD8" w:rsidRDefault="00997CE1" w:rsidP="003C3AD8">
      <w:pPr>
        <w:rPr>
          <w:rFonts w:ascii="Arial" w:hAnsi="Arial" w:cs="Arial"/>
          <w:b/>
          <w:bCs/>
          <w:sz w:val="22"/>
          <w:szCs w:val="22"/>
        </w:rPr>
      </w:pPr>
    </w:p>
    <w:p w14:paraId="3F792EAE" w14:textId="77777777" w:rsidR="00254DD0" w:rsidRPr="004C2EAA" w:rsidRDefault="00254DD0" w:rsidP="004C2EAA">
      <w:pPr>
        <w:pStyle w:val="ListParagraph"/>
        <w:rPr>
          <w:rFonts w:ascii="Arial" w:hAnsi="Arial" w:cs="Arial"/>
          <w:sz w:val="22"/>
          <w:szCs w:val="22"/>
        </w:rPr>
      </w:pPr>
    </w:p>
    <w:p w14:paraId="72BE71CC" w14:textId="46B7C4B9" w:rsidR="00951E93" w:rsidRPr="00A01E2C" w:rsidRDefault="00951E93" w:rsidP="00F27F65">
      <w:pPr>
        <w:pStyle w:val="ListParagraph"/>
        <w:rPr>
          <w:rFonts w:ascii="Arial" w:hAnsi="Arial" w:cs="Arial"/>
          <w:sz w:val="22"/>
          <w:szCs w:val="22"/>
        </w:rPr>
      </w:pPr>
    </w:p>
    <w:p w14:paraId="55D9E66E" w14:textId="77777777" w:rsidR="006E22FC" w:rsidRDefault="006E22FC" w:rsidP="006E22FC">
      <w:pPr>
        <w:pStyle w:val="ListParagraph"/>
        <w:rPr>
          <w:rFonts w:ascii="Arial" w:hAnsi="Arial" w:cs="Arial"/>
          <w:sz w:val="22"/>
          <w:szCs w:val="22"/>
        </w:rPr>
      </w:pPr>
    </w:p>
    <w:p w14:paraId="6B82EFDD" w14:textId="77777777" w:rsidR="006E22FC" w:rsidRPr="006E22FC" w:rsidRDefault="006E22FC" w:rsidP="006E22FC">
      <w:pPr>
        <w:rPr>
          <w:rFonts w:ascii="Arial" w:hAnsi="Arial" w:cs="Arial"/>
          <w:sz w:val="22"/>
          <w:szCs w:val="22"/>
        </w:rPr>
      </w:pPr>
    </w:p>
    <w:p w14:paraId="7669E2EB" w14:textId="3B915449" w:rsidR="00CD3E83" w:rsidRPr="00023CFA" w:rsidRDefault="00CD3E83" w:rsidP="00023CFA">
      <w:pPr>
        <w:ind w:left="360"/>
        <w:rPr>
          <w:rFonts w:ascii="Arial" w:hAnsi="Arial" w:cs="Arial"/>
          <w:b/>
          <w:bCs/>
          <w:sz w:val="22"/>
          <w:szCs w:val="22"/>
        </w:rPr>
      </w:pPr>
    </w:p>
    <w:p w14:paraId="3B3AC829" w14:textId="77777777" w:rsidR="00033835" w:rsidRDefault="00033835" w:rsidP="00323B84">
      <w:pPr>
        <w:rPr>
          <w:rFonts w:ascii="Arial" w:hAnsi="Arial" w:cs="Arial"/>
          <w:b/>
          <w:bCs/>
          <w:sz w:val="22"/>
          <w:szCs w:val="22"/>
        </w:rPr>
      </w:pPr>
    </w:p>
    <w:p w14:paraId="4412D1E4" w14:textId="77777777" w:rsidR="0012023E" w:rsidRDefault="0012023E" w:rsidP="00323B84">
      <w:pPr>
        <w:rPr>
          <w:rFonts w:ascii="Arial" w:hAnsi="Arial" w:cs="Arial"/>
          <w:b/>
          <w:bCs/>
          <w:sz w:val="22"/>
          <w:szCs w:val="22"/>
        </w:rPr>
      </w:pPr>
    </w:p>
    <w:p w14:paraId="3D27F04F" w14:textId="77777777" w:rsidR="0012023E" w:rsidRDefault="0012023E" w:rsidP="00323B84">
      <w:pPr>
        <w:rPr>
          <w:rFonts w:ascii="Arial" w:hAnsi="Arial" w:cs="Arial"/>
          <w:b/>
          <w:bCs/>
          <w:sz w:val="22"/>
          <w:szCs w:val="22"/>
        </w:rPr>
      </w:pPr>
    </w:p>
    <w:p w14:paraId="2D85A2A7" w14:textId="77777777" w:rsidR="0012023E" w:rsidRDefault="0012023E" w:rsidP="00323B84">
      <w:pPr>
        <w:rPr>
          <w:rFonts w:ascii="Arial" w:hAnsi="Arial" w:cs="Arial"/>
          <w:b/>
          <w:bCs/>
          <w:sz w:val="22"/>
          <w:szCs w:val="22"/>
        </w:rPr>
      </w:pPr>
    </w:p>
    <w:p w14:paraId="78C8A5CA" w14:textId="77777777" w:rsidR="00F5418B" w:rsidRDefault="00F5418B" w:rsidP="00323B84">
      <w:pPr>
        <w:rPr>
          <w:rFonts w:ascii="Arial" w:hAnsi="Arial" w:cs="Arial"/>
          <w:b/>
          <w:bCs/>
          <w:sz w:val="22"/>
          <w:szCs w:val="22"/>
        </w:rPr>
      </w:pPr>
    </w:p>
    <w:p w14:paraId="57EE89D5" w14:textId="77777777" w:rsidR="0012023E" w:rsidRDefault="0012023E" w:rsidP="00323B84">
      <w:pPr>
        <w:rPr>
          <w:rFonts w:ascii="Arial" w:hAnsi="Arial" w:cs="Arial"/>
          <w:b/>
          <w:bCs/>
          <w:sz w:val="22"/>
          <w:szCs w:val="22"/>
        </w:rPr>
      </w:pPr>
    </w:p>
    <w:p w14:paraId="053B3844" w14:textId="77777777" w:rsidR="005C3319" w:rsidRDefault="005C3319" w:rsidP="00323B84">
      <w:pPr>
        <w:rPr>
          <w:rFonts w:ascii="Arial" w:hAnsi="Arial" w:cs="Arial"/>
          <w:b/>
          <w:bCs/>
          <w:sz w:val="22"/>
          <w:szCs w:val="22"/>
        </w:rPr>
      </w:pPr>
    </w:p>
    <w:p w14:paraId="75D9ADF2" w14:textId="77777777" w:rsidR="005C3319" w:rsidRDefault="005C3319" w:rsidP="00323B84">
      <w:pPr>
        <w:rPr>
          <w:rFonts w:ascii="Arial" w:hAnsi="Arial" w:cs="Arial"/>
          <w:b/>
          <w:bCs/>
          <w:sz w:val="22"/>
          <w:szCs w:val="22"/>
        </w:rPr>
      </w:pPr>
    </w:p>
    <w:p w14:paraId="1BC7D89D" w14:textId="77777777" w:rsidR="005C3319" w:rsidRDefault="005C3319" w:rsidP="00323B84">
      <w:pPr>
        <w:rPr>
          <w:rFonts w:ascii="Arial" w:hAnsi="Arial" w:cs="Arial"/>
          <w:b/>
          <w:bCs/>
          <w:sz w:val="22"/>
          <w:szCs w:val="22"/>
        </w:rPr>
      </w:pPr>
    </w:p>
    <w:p w14:paraId="5C0F28B3" w14:textId="77777777" w:rsidR="005C3319" w:rsidRDefault="005C3319" w:rsidP="00323B84">
      <w:pPr>
        <w:rPr>
          <w:rFonts w:ascii="Arial" w:hAnsi="Arial" w:cs="Arial"/>
          <w:b/>
          <w:bCs/>
          <w:sz w:val="22"/>
          <w:szCs w:val="22"/>
        </w:rPr>
      </w:pPr>
    </w:p>
    <w:p w14:paraId="2C06E066" w14:textId="77777777" w:rsidR="005C3319" w:rsidRDefault="005C3319" w:rsidP="00323B84">
      <w:pPr>
        <w:rPr>
          <w:rFonts w:ascii="Arial" w:hAnsi="Arial" w:cs="Arial"/>
          <w:b/>
          <w:bCs/>
          <w:sz w:val="22"/>
          <w:szCs w:val="22"/>
        </w:rPr>
      </w:pPr>
    </w:p>
    <w:p w14:paraId="666FFA67" w14:textId="77777777" w:rsidR="005C3319" w:rsidRDefault="005C3319" w:rsidP="00323B84">
      <w:pPr>
        <w:rPr>
          <w:rFonts w:ascii="Arial" w:hAnsi="Arial" w:cs="Arial"/>
          <w:b/>
          <w:bCs/>
          <w:sz w:val="22"/>
          <w:szCs w:val="22"/>
        </w:rPr>
      </w:pPr>
    </w:p>
    <w:p w14:paraId="7FC56CD1" w14:textId="05422E32" w:rsidR="0012023E" w:rsidRPr="005C3319" w:rsidRDefault="0012023E" w:rsidP="00323B84">
      <w:pPr>
        <w:rPr>
          <w:rFonts w:ascii="Arial" w:hAnsi="Arial" w:cs="Arial"/>
          <w:b/>
          <w:bCs/>
          <w:sz w:val="22"/>
          <w:szCs w:val="22"/>
        </w:rPr>
      </w:pPr>
      <w:r w:rsidRPr="005C3319">
        <w:rPr>
          <w:rFonts w:ascii="Arial" w:hAnsi="Arial" w:cs="Arial"/>
          <w:b/>
          <w:bCs/>
          <w:sz w:val="22"/>
          <w:szCs w:val="22"/>
        </w:rPr>
        <w:t xml:space="preserve">References </w:t>
      </w:r>
    </w:p>
    <w:p w14:paraId="438A761C" w14:textId="0B371FF8" w:rsidR="00CE02AB" w:rsidRPr="00CE02AB" w:rsidRDefault="00CE02AB" w:rsidP="00CE02AB">
      <w:pPr>
        <w:ind w:left="720" w:hanging="720"/>
        <w:rPr>
          <w:rFonts w:ascii="Arial" w:hAnsi="Arial" w:cs="Arial"/>
          <w:sz w:val="22"/>
          <w:szCs w:val="22"/>
        </w:rPr>
      </w:pPr>
      <w:r w:rsidRPr="00CE02AB">
        <w:rPr>
          <w:rFonts w:ascii="Arial" w:hAnsi="Arial" w:cs="Arial"/>
          <w:sz w:val="22"/>
          <w:szCs w:val="22"/>
        </w:rPr>
        <w:t>Cubitt, S., &amp; Sharp, G. (</w:t>
      </w:r>
      <w:r w:rsidR="008257DC" w:rsidRPr="005C3319">
        <w:rPr>
          <w:rFonts w:ascii="Arial" w:hAnsi="Arial" w:cs="Arial"/>
          <w:sz w:val="22"/>
          <w:szCs w:val="22"/>
        </w:rPr>
        <w:t>2011</w:t>
      </w:r>
      <w:r w:rsidRPr="00CE02AB">
        <w:rPr>
          <w:rFonts w:ascii="Arial" w:hAnsi="Arial" w:cs="Arial"/>
          <w:sz w:val="22"/>
          <w:szCs w:val="22"/>
        </w:rPr>
        <w:t>). </w:t>
      </w:r>
      <w:r w:rsidRPr="00CE02AB">
        <w:rPr>
          <w:rFonts w:ascii="Arial" w:hAnsi="Arial" w:cs="Arial"/>
          <w:i/>
          <w:iCs/>
          <w:sz w:val="22"/>
          <w:szCs w:val="22"/>
        </w:rPr>
        <w:t>Maintaining quality and reducing energy in research animal facilities</w:t>
      </w:r>
      <w:r w:rsidRPr="00CE02AB">
        <w:rPr>
          <w:rFonts w:ascii="Arial" w:hAnsi="Arial" w:cs="Arial"/>
          <w:sz w:val="22"/>
          <w:szCs w:val="22"/>
        </w:rPr>
        <w:t>. Animal Technology and Welfare. https://www.aircuity.com/wp-content/uploads/Maintaining-quality-and-reducing-energy-in-research-animal-facilities_2012129724239043437500.pdf </w:t>
      </w:r>
    </w:p>
    <w:p w14:paraId="31E1E4B1" w14:textId="77777777" w:rsidR="00CE02AB" w:rsidRPr="00CE02AB" w:rsidRDefault="00CE02AB" w:rsidP="00CE02AB">
      <w:pPr>
        <w:ind w:left="720" w:hanging="720"/>
        <w:rPr>
          <w:rFonts w:ascii="Arial" w:hAnsi="Arial" w:cs="Arial"/>
          <w:sz w:val="22"/>
          <w:szCs w:val="22"/>
        </w:rPr>
      </w:pPr>
      <w:r w:rsidRPr="00CE02AB">
        <w:rPr>
          <w:rFonts w:ascii="Arial" w:hAnsi="Arial" w:cs="Arial"/>
          <w:i/>
          <w:iCs/>
          <w:sz w:val="22"/>
          <w:szCs w:val="22"/>
        </w:rPr>
        <w:lastRenderedPageBreak/>
        <w:t>Dementia numbers in Canada</w:t>
      </w:r>
      <w:r w:rsidRPr="00CE02AB">
        <w:rPr>
          <w:rFonts w:ascii="Arial" w:hAnsi="Arial" w:cs="Arial"/>
          <w:sz w:val="22"/>
          <w:szCs w:val="22"/>
        </w:rPr>
        <w:t>. Alzheimer Society of Canada. (n.d.). https://alzheimer.ca/en/about-dementia/what-dementia/dementia-numbers-canada </w:t>
      </w:r>
    </w:p>
    <w:p w14:paraId="420F2FF2" w14:textId="77777777" w:rsidR="00CE02AB" w:rsidRPr="00CE02AB" w:rsidRDefault="00CE02AB" w:rsidP="00CE02AB">
      <w:pPr>
        <w:ind w:left="720" w:hanging="720"/>
        <w:rPr>
          <w:rFonts w:ascii="Arial" w:hAnsi="Arial" w:cs="Arial"/>
          <w:sz w:val="22"/>
          <w:szCs w:val="22"/>
        </w:rPr>
      </w:pPr>
      <w:r w:rsidRPr="00CE02AB">
        <w:rPr>
          <w:rFonts w:ascii="Arial" w:hAnsi="Arial" w:cs="Arial"/>
          <w:sz w:val="22"/>
          <w:szCs w:val="22"/>
        </w:rPr>
        <w:t>Government of Canada, S. C. (2024, January 15). </w:t>
      </w:r>
      <w:r w:rsidRPr="00CE02AB">
        <w:rPr>
          <w:rFonts w:ascii="Arial" w:hAnsi="Arial" w:cs="Arial"/>
          <w:i/>
          <w:iCs/>
          <w:sz w:val="22"/>
          <w:szCs w:val="22"/>
        </w:rPr>
        <w:t>Alzheimer’s Awareness Month</w:t>
      </w:r>
      <w:r w:rsidRPr="00CE02AB">
        <w:rPr>
          <w:rFonts w:ascii="Arial" w:hAnsi="Arial" w:cs="Arial"/>
          <w:sz w:val="22"/>
          <w:szCs w:val="22"/>
        </w:rPr>
        <w:t>. https://www.statcan.gc.ca/o1/en/plus/5374-alzheimers-awareness-month </w:t>
      </w:r>
    </w:p>
    <w:p w14:paraId="5BAF21FE" w14:textId="77777777" w:rsidR="00CE02AB" w:rsidRPr="00CE02AB" w:rsidRDefault="00CE02AB" w:rsidP="00CE02AB">
      <w:pPr>
        <w:ind w:left="720" w:hanging="720"/>
        <w:rPr>
          <w:rFonts w:ascii="Arial" w:hAnsi="Arial" w:cs="Arial"/>
          <w:sz w:val="22"/>
          <w:szCs w:val="22"/>
        </w:rPr>
      </w:pPr>
      <w:r w:rsidRPr="00CE02AB">
        <w:rPr>
          <w:rFonts w:ascii="Arial" w:hAnsi="Arial" w:cs="Arial"/>
          <w:sz w:val="22"/>
          <w:szCs w:val="22"/>
        </w:rPr>
        <w:t>Martin, S. (2003, April 15). </w:t>
      </w:r>
      <w:r w:rsidRPr="00CE02AB">
        <w:rPr>
          <w:rFonts w:ascii="Arial" w:hAnsi="Arial" w:cs="Arial"/>
          <w:i/>
          <w:iCs/>
          <w:sz w:val="22"/>
          <w:szCs w:val="22"/>
        </w:rPr>
        <w:t xml:space="preserve">Canadians’ awareness of </w:t>
      </w:r>
      <w:proofErr w:type="spellStart"/>
      <w:r w:rsidRPr="00CE02AB">
        <w:rPr>
          <w:rFonts w:ascii="Arial" w:hAnsi="Arial" w:cs="Arial"/>
          <w:i/>
          <w:iCs/>
          <w:sz w:val="22"/>
          <w:szCs w:val="22"/>
        </w:rPr>
        <w:t>alzheimer’s</w:t>
      </w:r>
      <w:proofErr w:type="spellEnd"/>
      <w:r w:rsidRPr="00CE02AB">
        <w:rPr>
          <w:rFonts w:ascii="Arial" w:hAnsi="Arial" w:cs="Arial"/>
          <w:i/>
          <w:iCs/>
          <w:sz w:val="22"/>
          <w:szCs w:val="22"/>
        </w:rPr>
        <w:t xml:space="preserve"> disease lacking</w:t>
      </w:r>
      <w:r w:rsidRPr="00CE02AB">
        <w:rPr>
          <w:rFonts w:ascii="Arial" w:hAnsi="Arial" w:cs="Arial"/>
          <w:sz w:val="22"/>
          <w:szCs w:val="22"/>
        </w:rPr>
        <w:t xml:space="preserve">. </w:t>
      </w:r>
      <w:proofErr w:type="gramStart"/>
      <w:r w:rsidRPr="00CE02AB">
        <w:rPr>
          <w:rFonts w:ascii="Arial" w:hAnsi="Arial" w:cs="Arial"/>
          <w:sz w:val="22"/>
          <w:szCs w:val="22"/>
        </w:rPr>
        <w:t>CMAJ :</w:t>
      </w:r>
      <w:proofErr w:type="gramEnd"/>
      <w:r w:rsidRPr="00CE02AB">
        <w:rPr>
          <w:rFonts w:ascii="Arial" w:hAnsi="Arial" w:cs="Arial"/>
          <w:sz w:val="22"/>
          <w:szCs w:val="22"/>
        </w:rPr>
        <w:t xml:space="preserve"> Canadian Medical Association journal = journal de </w:t>
      </w:r>
      <w:proofErr w:type="spellStart"/>
      <w:r w:rsidRPr="00CE02AB">
        <w:rPr>
          <w:rFonts w:ascii="Arial" w:hAnsi="Arial" w:cs="Arial"/>
          <w:sz w:val="22"/>
          <w:szCs w:val="22"/>
        </w:rPr>
        <w:t>l’Association</w:t>
      </w:r>
      <w:proofErr w:type="spellEnd"/>
      <w:r w:rsidRPr="00CE02AB">
        <w:rPr>
          <w:rFonts w:ascii="Arial" w:hAnsi="Arial" w:cs="Arial"/>
          <w:sz w:val="22"/>
          <w:szCs w:val="22"/>
        </w:rPr>
        <w:t xml:space="preserve"> </w:t>
      </w:r>
      <w:proofErr w:type="spellStart"/>
      <w:r w:rsidRPr="00CE02AB">
        <w:rPr>
          <w:rFonts w:ascii="Arial" w:hAnsi="Arial" w:cs="Arial"/>
          <w:sz w:val="22"/>
          <w:szCs w:val="22"/>
        </w:rPr>
        <w:t>medicale</w:t>
      </w:r>
      <w:proofErr w:type="spellEnd"/>
      <w:r w:rsidRPr="00CE02AB">
        <w:rPr>
          <w:rFonts w:ascii="Arial" w:hAnsi="Arial" w:cs="Arial"/>
          <w:sz w:val="22"/>
          <w:szCs w:val="22"/>
        </w:rPr>
        <w:t xml:space="preserve"> </w:t>
      </w:r>
      <w:proofErr w:type="spellStart"/>
      <w:r w:rsidRPr="00CE02AB">
        <w:rPr>
          <w:rFonts w:ascii="Arial" w:hAnsi="Arial" w:cs="Arial"/>
          <w:sz w:val="22"/>
          <w:szCs w:val="22"/>
        </w:rPr>
        <w:t>canadienne</w:t>
      </w:r>
      <w:proofErr w:type="spellEnd"/>
      <w:r w:rsidRPr="00CE02AB">
        <w:rPr>
          <w:rFonts w:ascii="Arial" w:hAnsi="Arial" w:cs="Arial"/>
          <w:sz w:val="22"/>
          <w:szCs w:val="22"/>
        </w:rPr>
        <w:t>. https://www.ncbi.nlm.nih.gov/pmc/articles/PMC152713/ </w:t>
      </w:r>
    </w:p>
    <w:p w14:paraId="68B7E743" w14:textId="29D67775" w:rsidR="00CE02AB" w:rsidRPr="00CE02AB" w:rsidRDefault="00CE02AB" w:rsidP="00CE02AB">
      <w:pPr>
        <w:ind w:left="720" w:hanging="720"/>
        <w:rPr>
          <w:rFonts w:ascii="Arial" w:hAnsi="Arial" w:cs="Arial"/>
          <w:sz w:val="22"/>
          <w:szCs w:val="22"/>
        </w:rPr>
      </w:pPr>
      <w:r w:rsidRPr="00CE02AB">
        <w:rPr>
          <w:rFonts w:ascii="Arial" w:hAnsi="Arial" w:cs="Arial"/>
          <w:sz w:val="22"/>
          <w:szCs w:val="22"/>
        </w:rPr>
        <w:t>M</w:t>
      </w:r>
      <w:r w:rsidRPr="005C3319">
        <w:rPr>
          <w:rFonts w:ascii="Arial" w:hAnsi="Arial" w:cs="Arial"/>
          <w:sz w:val="22"/>
          <w:szCs w:val="22"/>
        </w:rPr>
        <w:t>cGowan</w:t>
      </w:r>
      <w:r w:rsidRPr="00CE02AB">
        <w:rPr>
          <w:rFonts w:ascii="Arial" w:hAnsi="Arial" w:cs="Arial"/>
          <w:sz w:val="22"/>
          <w:szCs w:val="22"/>
        </w:rPr>
        <w:t>, S. (2024, March 20). </w:t>
      </w:r>
      <w:r w:rsidRPr="00CE02AB">
        <w:rPr>
          <w:rFonts w:ascii="Arial" w:hAnsi="Arial" w:cs="Arial"/>
          <w:i/>
          <w:iCs/>
          <w:sz w:val="22"/>
          <w:szCs w:val="22"/>
        </w:rPr>
        <w:t>Why Canada is losing the next generation of researchers</w:t>
      </w:r>
      <w:r w:rsidRPr="00CE02AB">
        <w:rPr>
          <w:rFonts w:ascii="Arial" w:hAnsi="Arial" w:cs="Arial"/>
          <w:sz w:val="22"/>
          <w:szCs w:val="22"/>
        </w:rPr>
        <w:t>. University Affairs. https://universityaffairs.ca/features/feature-article/why-canada-is-losing-the-next-generation-of-researchers/ </w:t>
      </w:r>
    </w:p>
    <w:p w14:paraId="722FD4F2" w14:textId="77777777" w:rsidR="00CE02AB" w:rsidRPr="00CE02AB" w:rsidRDefault="00CE02AB" w:rsidP="00CE02AB">
      <w:pPr>
        <w:ind w:left="720" w:hanging="720"/>
        <w:rPr>
          <w:rFonts w:ascii="Arial" w:hAnsi="Arial" w:cs="Arial"/>
          <w:sz w:val="22"/>
          <w:szCs w:val="22"/>
        </w:rPr>
      </w:pPr>
      <w:proofErr w:type="spellStart"/>
      <w:r w:rsidRPr="00CE02AB">
        <w:rPr>
          <w:rFonts w:ascii="Arial" w:hAnsi="Arial" w:cs="Arial"/>
          <w:sz w:val="22"/>
          <w:szCs w:val="22"/>
        </w:rPr>
        <w:t>Peplow</w:t>
      </w:r>
      <w:proofErr w:type="spellEnd"/>
      <w:r w:rsidRPr="00CE02AB">
        <w:rPr>
          <w:rFonts w:ascii="Arial" w:hAnsi="Arial" w:cs="Arial"/>
          <w:sz w:val="22"/>
          <w:szCs w:val="22"/>
        </w:rPr>
        <w:t>, P. V. (2024, February 5). </w:t>
      </w:r>
      <w:r w:rsidRPr="00CE02AB">
        <w:rPr>
          <w:rFonts w:ascii="Arial" w:hAnsi="Arial" w:cs="Arial"/>
          <w:i/>
          <w:iCs/>
          <w:sz w:val="22"/>
          <w:szCs w:val="22"/>
        </w:rPr>
        <w:t>Animal models in medical translation: The Grand Challenge of developing new treatments for human diseases</w:t>
      </w:r>
      <w:r w:rsidRPr="00CE02AB">
        <w:rPr>
          <w:rFonts w:ascii="Arial" w:hAnsi="Arial" w:cs="Arial"/>
          <w:sz w:val="22"/>
          <w:szCs w:val="22"/>
        </w:rPr>
        <w:t>. Frontiers. https://www.frontiersin.org/journals/medical-technology/articles/10.3389/fmedt.2024.1367521/full </w:t>
      </w:r>
    </w:p>
    <w:p w14:paraId="30093F6D" w14:textId="62C944B0" w:rsidR="00CE02AB" w:rsidRPr="00CE02AB" w:rsidRDefault="00CE02AB" w:rsidP="00CE02AB">
      <w:pPr>
        <w:ind w:left="720" w:hanging="720"/>
        <w:rPr>
          <w:rFonts w:ascii="Arial" w:hAnsi="Arial" w:cs="Arial"/>
          <w:sz w:val="22"/>
          <w:szCs w:val="22"/>
        </w:rPr>
      </w:pPr>
      <w:r w:rsidRPr="00CE02AB">
        <w:rPr>
          <w:rFonts w:ascii="Arial" w:hAnsi="Arial" w:cs="Arial"/>
          <w:sz w:val="22"/>
          <w:szCs w:val="22"/>
        </w:rPr>
        <w:t>Procon.org. Animal Testing. (2023, May 10). https://animal-testing.procon.org/#:~:text=Animal%20testing%20contributes%20to%20life,the%20California%20Biomedical%20Research%20Association </w:t>
      </w:r>
    </w:p>
    <w:p w14:paraId="7355DB76" w14:textId="77777777" w:rsidR="007D5B45" w:rsidRPr="005C3319" w:rsidRDefault="007D5B45" w:rsidP="0012023E">
      <w:pPr>
        <w:ind w:left="720" w:hanging="720"/>
        <w:rPr>
          <w:rFonts w:ascii="Arial" w:hAnsi="Arial" w:cs="Arial"/>
          <w:sz w:val="22"/>
          <w:szCs w:val="22"/>
        </w:rPr>
      </w:pPr>
    </w:p>
    <w:p w14:paraId="026EBE59" w14:textId="77777777" w:rsidR="006C129F" w:rsidRDefault="006C129F" w:rsidP="00962406">
      <w:pPr>
        <w:ind w:left="720"/>
        <w:rPr>
          <w:rFonts w:ascii="Arial" w:hAnsi="Arial" w:cs="Arial"/>
          <w:sz w:val="22"/>
          <w:szCs w:val="22"/>
        </w:rPr>
      </w:pPr>
    </w:p>
    <w:p w14:paraId="3DE2AD5E" w14:textId="77777777" w:rsidR="006C129F" w:rsidRPr="00F7691C" w:rsidRDefault="006C129F" w:rsidP="00962406">
      <w:pPr>
        <w:ind w:left="720"/>
        <w:rPr>
          <w:rFonts w:ascii="Arial" w:hAnsi="Arial" w:cs="Arial"/>
          <w:sz w:val="22"/>
          <w:szCs w:val="22"/>
        </w:rPr>
      </w:pPr>
    </w:p>
    <w:sectPr w:rsidR="006C129F" w:rsidRPr="00F7691C" w:rsidSect="0033401B">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ED8E" w14:textId="77777777" w:rsidR="001A5B2B" w:rsidRDefault="001A5B2B" w:rsidP="001A5B2B">
      <w:pPr>
        <w:spacing w:after="0" w:line="240" w:lineRule="auto"/>
      </w:pPr>
      <w:r>
        <w:separator/>
      </w:r>
    </w:p>
  </w:endnote>
  <w:endnote w:type="continuationSeparator" w:id="0">
    <w:p w14:paraId="78C8EEA3" w14:textId="77777777" w:rsidR="001A5B2B" w:rsidRDefault="001A5B2B" w:rsidP="001A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0BD82" w14:textId="77777777" w:rsidR="001A5B2B" w:rsidRDefault="001A5B2B" w:rsidP="001A5B2B">
      <w:pPr>
        <w:spacing w:after="0" w:line="240" w:lineRule="auto"/>
      </w:pPr>
      <w:r>
        <w:separator/>
      </w:r>
    </w:p>
  </w:footnote>
  <w:footnote w:type="continuationSeparator" w:id="0">
    <w:p w14:paraId="00871583" w14:textId="77777777" w:rsidR="001A5B2B" w:rsidRDefault="001A5B2B" w:rsidP="001A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FF93" w14:textId="77777777" w:rsidR="0033401B" w:rsidRDefault="0033401B" w:rsidP="0033401B">
    <w:pPr>
      <w:pStyle w:val="Header"/>
    </w:pPr>
    <w:r w:rsidRPr="008D0002">
      <w:rPr>
        <w:noProof/>
      </w:rPr>
      <w:drawing>
        <wp:anchor distT="0" distB="0" distL="114300" distR="114300" simplePos="0" relativeHeight="251659264" behindDoc="1" locked="0" layoutInCell="1" allowOverlap="1" wp14:anchorId="50D8ACB4" wp14:editId="23664A70">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26426462" wp14:editId="5C11D832">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2A2548" w14:textId="77777777" w:rsidR="0033401B" w:rsidRDefault="0033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0A5B"/>
    <w:multiLevelType w:val="hybridMultilevel"/>
    <w:tmpl w:val="BB706D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C6A2870">
      <w:start w:val="1"/>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2D0D"/>
    <w:multiLevelType w:val="hybridMultilevel"/>
    <w:tmpl w:val="A088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10476"/>
    <w:multiLevelType w:val="hybridMultilevel"/>
    <w:tmpl w:val="C3A07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B055F"/>
    <w:multiLevelType w:val="hybridMultilevel"/>
    <w:tmpl w:val="461272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FE70CA"/>
    <w:multiLevelType w:val="hybridMultilevel"/>
    <w:tmpl w:val="4612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C5F81"/>
    <w:multiLevelType w:val="hybridMultilevel"/>
    <w:tmpl w:val="8A3C94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557032">
    <w:abstractNumId w:val="0"/>
  </w:num>
  <w:num w:numId="2" w16cid:durableId="508832390">
    <w:abstractNumId w:val="5"/>
  </w:num>
  <w:num w:numId="3" w16cid:durableId="284507887">
    <w:abstractNumId w:val="4"/>
  </w:num>
  <w:num w:numId="4" w16cid:durableId="1357735224">
    <w:abstractNumId w:val="2"/>
  </w:num>
  <w:num w:numId="5" w16cid:durableId="1080836172">
    <w:abstractNumId w:val="3"/>
  </w:num>
  <w:num w:numId="6" w16cid:durableId="164851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02"/>
    <w:rsid w:val="00023CFA"/>
    <w:rsid w:val="00033835"/>
    <w:rsid w:val="00051088"/>
    <w:rsid w:val="00053C8B"/>
    <w:rsid w:val="000938E4"/>
    <w:rsid w:val="000D2D63"/>
    <w:rsid w:val="0012023E"/>
    <w:rsid w:val="00122314"/>
    <w:rsid w:val="001300F7"/>
    <w:rsid w:val="00145284"/>
    <w:rsid w:val="00166159"/>
    <w:rsid w:val="00177056"/>
    <w:rsid w:val="001A5B2B"/>
    <w:rsid w:val="00254DD0"/>
    <w:rsid w:val="00284D29"/>
    <w:rsid w:val="0029770C"/>
    <w:rsid w:val="002A1835"/>
    <w:rsid w:val="002F6702"/>
    <w:rsid w:val="00315142"/>
    <w:rsid w:val="00321C08"/>
    <w:rsid w:val="003234B0"/>
    <w:rsid w:val="00323B84"/>
    <w:rsid w:val="0033401B"/>
    <w:rsid w:val="003C3AD8"/>
    <w:rsid w:val="003D3A91"/>
    <w:rsid w:val="00401E27"/>
    <w:rsid w:val="00406D0D"/>
    <w:rsid w:val="00422962"/>
    <w:rsid w:val="00477A10"/>
    <w:rsid w:val="004852E4"/>
    <w:rsid w:val="004C2EAA"/>
    <w:rsid w:val="004D09ED"/>
    <w:rsid w:val="004E09A0"/>
    <w:rsid w:val="004F1980"/>
    <w:rsid w:val="00543BD2"/>
    <w:rsid w:val="0054548D"/>
    <w:rsid w:val="00572F5A"/>
    <w:rsid w:val="00591683"/>
    <w:rsid w:val="00591707"/>
    <w:rsid w:val="00597663"/>
    <w:rsid w:val="005C3319"/>
    <w:rsid w:val="0063793C"/>
    <w:rsid w:val="0068297E"/>
    <w:rsid w:val="00693004"/>
    <w:rsid w:val="006A6946"/>
    <w:rsid w:val="006C129F"/>
    <w:rsid w:val="006E22FC"/>
    <w:rsid w:val="00706BEB"/>
    <w:rsid w:val="007346B5"/>
    <w:rsid w:val="007405BD"/>
    <w:rsid w:val="0077200A"/>
    <w:rsid w:val="00786354"/>
    <w:rsid w:val="007A4363"/>
    <w:rsid w:val="007B4E76"/>
    <w:rsid w:val="007C3B2F"/>
    <w:rsid w:val="007D5B45"/>
    <w:rsid w:val="00820C85"/>
    <w:rsid w:val="00821881"/>
    <w:rsid w:val="008257DC"/>
    <w:rsid w:val="008553AD"/>
    <w:rsid w:val="00855680"/>
    <w:rsid w:val="008D5817"/>
    <w:rsid w:val="008E0666"/>
    <w:rsid w:val="008F0E1D"/>
    <w:rsid w:val="00911FAD"/>
    <w:rsid w:val="00951E93"/>
    <w:rsid w:val="009602F2"/>
    <w:rsid w:val="00962406"/>
    <w:rsid w:val="00970296"/>
    <w:rsid w:val="00997CE1"/>
    <w:rsid w:val="009A0F98"/>
    <w:rsid w:val="009A1004"/>
    <w:rsid w:val="009C1CC7"/>
    <w:rsid w:val="009C5576"/>
    <w:rsid w:val="009D025A"/>
    <w:rsid w:val="009D5EA2"/>
    <w:rsid w:val="009F64C3"/>
    <w:rsid w:val="00A01E2C"/>
    <w:rsid w:val="00A3036E"/>
    <w:rsid w:val="00A674D2"/>
    <w:rsid w:val="00AB7695"/>
    <w:rsid w:val="00AD680A"/>
    <w:rsid w:val="00AE1782"/>
    <w:rsid w:val="00B41B00"/>
    <w:rsid w:val="00B52916"/>
    <w:rsid w:val="00B60139"/>
    <w:rsid w:val="00B66A2B"/>
    <w:rsid w:val="00B8300C"/>
    <w:rsid w:val="00BB6572"/>
    <w:rsid w:val="00BD6D4A"/>
    <w:rsid w:val="00C0751C"/>
    <w:rsid w:val="00C339A6"/>
    <w:rsid w:val="00C61CDE"/>
    <w:rsid w:val="00C93C85"/>
    <w:rsid w:val="00CC6F2F"/>
    <w:rsid w:val="00CD3E83"/>
    <w:rsid w:val="00CE02AB"/>
    <w:rsid w:val="00CE48FE"/>
    <w:rsid w:val="00D247AA"/>
    <w:rsid w:val="00D3536D"/>
    <w:rsid w:val="00D61A99"/>
    <w:rsid w:val="00DA2EC5"/>
    <w:rsid w:val="00DA4A4B"/>
    <w:rsid w:val="00DC5CD7"/>
    <w:rsid w:val="00DE19D4"/>
    <w:rsid w:val="00E03218"/>
    <w:rsid w:val="00E05EA0"/>
    <w:rsid w:val="00E06969"/>
    <w:rsid w:val="00E40BF7"/>
    <w:rsid w:val="00E63D47"/>
    <w:rsid w:val="00E9370F"/>
    <w:rsid w:val="00E9666D"/>
    <w:rsid w:val="00EA2ADC"/>
    <w:rsid w:val="00EC52A6"/>
    <w:rsid w:val="00EF3CA5"/>
    <w:rsid w:val="00F03EA6"/>
    <w:rsid w:val="00F16982"/>
    <w:rsid w:val="00F27F65"/>
    <w:rsid w:val="00F5418B"/>
    <w:rsid w:val="00F6513F"/>
    <w:rsid w:val="00F67121"/>
    <w:rsid w:val="00F7691C"/>
    <w:rsid w:val="00F76BB1"/>
    <w:rsid w:val="00F82AFC"/>
    <w:rsid w:val="00F83643"/>
    <w:rsid w:val="00FB0158"/>
    <w:rsid w:val="00FC0C15"/>
    <w:rsid w:val="00FD6F22"/>
    <w:rsid w:val="00FF22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49B02D"/>
  <w15:chartTrackingRefBased/>
  <w15:docId w15:val="{0A9BBA73-5FF3-624F-ABA9-4A03B8E3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C7"/>
  </w:style>
  <w:style w:type="paragraph" w:styleId="Heading1">
    <w:name w:val="heading 1"/>
    <w:basedOn w:val="Normal"/>
    <w:next w:val="Normal"/>
    <w:link w:val="Heading1Char"/>
    <w:uiPriority w:val="9"/>
    <w:qFormat/>
    <w:rsid w:val="002F6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702"/>
    <w:rPr>
      <w:rFonts w:eastAsiaTheme="majorEastAsia" w:cstheme="majorBidi"/>
      <w:color w:val="272727" w:themeColor="text1" w:themeTint="D8"/>
    </w:rPr>
  </w:style>
  <w:style w:type="paragraph" w:styleId="Title">
    <w:name w:val="Title"/>
    <w:basedOn w:val="Normal"/>
    <w:next w:val="Normal"/>
    <w:link w:val="TitleChar"/>
    <w:uiPriority w:val="10"/>
    <w:qFormat/>
    <w:rsid w:val="002F6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702"/>
    <w:pPr>
      <w:spacing w:before="160"/>
      <w:jc w:val="center"/>
    </w:pPr>
    <w:rPr>
      <w:i/>
      <w:iCs/>
      <w:color w:val="404040" w:themeColor="text1" w:themeTint="BF"/>
    </w:rPr>
  </w:style>
  <w:style w:type="character" w:customStyle="1" w:styleId="QuoteChar">
    <w:name w:val="Quote Char"/>
    <w:basedOn w:val="DefaultParagraphFont"/>
    <w:link w:val="Quote"/>
    <w:uiPriority w:val="29"/>
    <w:rsid w:val="002F6702"/>
    <w:rPr>
      <w:i/>
      <w:iCs/>
      <w:color w:val="404040" w:themeColor="text1" w:themeTint="BF"/>
    </w:rPr>
  </w:style>
  <w:style w:type="paragraph" w:styleId="ListParagraph">
    <w:name w:val="List Paragraph"/>
    <w:basedOn w:val="Normal"/>
    <w:uiPriority w:val="34"/>
    <w:qFormat/>
    <w:rsid w:val="002F6702"/>
    <w:pPr>
      <w:ind w:left="720"/>
      <w:contextualSpacing/>
    </w:pPr>
  </w:style>
  <w:style w:type="character" w:styleId="IntenseEmphasis">
    <w:name w:val="Intense Emphasis"/>
    <w:basedOn w:val="DefaultParagraphFont"/>
    <w:uiPriority w:val="21"/>
    <w:qFormat/>
    <w:rsid w:val="002F6702"/>
    <w:rPr>
      <w:i/>
      <w:iCs/>
      <w:color w:val="0F4761" w:themeColor="accent1" w:themeShade="BF"/>
    </w:rPr>
  </w:style>
  <w:style w:type="paragraph" w:styleId="IntenseQuote">
    <w:name w:val="Intense Quote"/>
    <w:basedOn w:val="Normal"/>
    <w:next w:val="Normal"/>
    <w:link w:val="IntenseQuoteChar"/>
    <w:uiPriority w:val="30"/>
    <w:qFormat/>
    <w:rsid w:val="002F6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702"/>
    <w:rPr>
      <w:i/>
      <w:iCs/>
      <w:color w:val="0F4761" w:themeColor="accent1" w:themeShade="BF"/>
    </w:rPr>
  </w:style>
  <w:style w:type="character" w:styleId="IntenseReference">
    <w:name w:val="Intense Reference"/>
    <w:basedOn w:val="DefaultParagraphFont"/>
    <w:uiPriority w:val="32"/>
    <w:qFormat/>
    <w:rsid w:val="002F6702"/>
    <w:rPr>
      <w:b/>
      <w:bCs/>
      <w:smallCaps/>
      <w:color w:val="0F4761" w:themeColor="accent1" w:themeShade="BF"/>
      <w:spacing w:val="5"/>
    </w:rPr>
  </w:style>
  <w:style w:type="paragraph" w:styleId="NormalWeb">
    <w:name w:val="Normal (Web)"/>
    <w:basedOn w:val="Normal"/>
    <w:uiPriority w:val="99"/>
    <w:semiHidden/>
    <w:unhideWhenUsed/>
    <w:rsid w:val="008218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4548D"/>
    <w:rPr>
      <w:color w:val="467886" w:themeColor="hyperlink"/>
      <w:u w:val="single"/>
    </w:rPr>
  </w:style>
  <w:style w:type="character" w:styleId="UnresolvedMention">
    <w:name w:val="Unresolved Mention"/>
    <w:basedOn w:val="DefaultParagraphFont"/>
    <w:uiPriority w:val="99"/>
    <w:semiHidden/>
    <w:unhideWhenUsed/>
    <w:rsid w:val="0054548D"/>
    <w:rPr>
      <w:color w:val="605E5C"/>
      <w:shd w:val="clear" w:color="auto" w:fill="E1DFDD"/>
    </w:rPr>
  </w:style>
  <w:style w:type="character" w:styleId="FollowedHyperlink">
    <w:name w:val="FollowedHyperlink"/>
    <w:basedOn w:val="DefaultParagraphFont"/>
    <w:uiPriority w:val="99"/>
    <w:semiHidden/>
    <w:unhideWhenUsed/>
    <w:rsid w:val="0029770C"/>
    <w:rPr>
      <w:color w:val="96607D" w:themeColor="followedHyperlink"/>
      <w:u w:val="single"/>
    </w:rPr>
  </w:style>
  <w:style w:type="character" w:styleId="PlaceholderText">
    <w:name w:val="Placeholder Text"/>
    <w:basedOn w:val="DefaultParagraphFont"/>
    <w:uiPriority w:val="99"/>
    <w:semiHidden/>
    <w:rsid w:val="00C61CDE"/>
    <w:rPr>
      <w:color w:val="666666"/>
    </w:rPr>
  </w:style>
  <w:style w:type="paragraph" w:styleId="Header">
    <w:name w:val="header"/>
    <w:basedOn w:val="Normal"/>
    <w:link w:val="HeaderChar"/>
    <w:uiPriority w:val="99"/>
    <w:unhideWhenUsed/>
    <w:rsid w:val="001A5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2B"/>
  </w:style>
  <w:style w:type="paragraph" w:styleId="Footer">
    <w:name w:val="footer"/>
    <w:basedOn w:val="Normal"/>
    <w:link w:val="FooterChar"/>
    <w:uiPriority w:val="99"/>
    <w:unhideWhenUsed/>
    <w:rsid w:val="001A5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6718">
      <w:bodyDiv w:val="1"/>
      <w:marLeft w:val="0"/>
      <w:marRight w:val="0"/>
      <w:marTop w:val="0"/>
      <w:marBottom w:val="0"/>
      <w:divBdr>
        <w:top w:val="none" w:sz="0" w:space="0" w:color="auto"/>
        <w:left w:val="none" w:sz="0" w:space="0" w:color="auto"/>
        <w:bottom w:val="none" w:sz="0" w:space="0" w:color="auto"/>
        <w:right w:val="none" w:sz="0" w:space="0" w:color="auto"/>
      </w:divBdr>
    </w:div>
    <w:div w:id="72509145">
      <w:bodyDiv w:val="1"/>
      <w:marLeft w:val="0"/>
      <w:marRight w:val="0"/>
      <w:marTop w:val="0"/>
      <w:marBottom w:val="0"/>
      <w:divBdr>
        <w:top w:val="none" w:sz="0" w:space="0" w:color="auto"/>
        <w:left w:val="none" w:sz="0" w:space="0" w:color="auto"/>
        <w:bottom w:val="none" w:sz="0" w:space="0" w:color="auto"/>
        <w:right w:val="none" w:sz="0" w:space="0" w:color="auto"/>
      </w:divBdr>
    </w:div>
    <w:div w:id="347567472">
      <w:bodyDiv w:val="1"/>
      <w:marLeft w:val="0"/>
      <w:marRight w:val="0"/>
      <w:marTop w:val="0"/>
      <w:marBottom w:val="0"/>
      <w:divBdr>
        <w:top w:val="none" w:sz="0" w:space="0" w:color="auto"/>
        <w:left w:val="none" w:sz="0" w:space="0" w:color="auto"/>
        <w:bottom w:val="none" w:sz="0" w:space="0" w:color="auto"/>
        <w:right w:val="none" w:sz="0" w:space="0" w:color="auto"/>
      </w:divBdr>
    </w:div>
    <w:div w:id="726756075">
      <w:bodyDiv w:val="1"/>
      <w:marLeft w:val="0"/>
      <w:marRight w:val="0"/>
      <w:marTop w:val="0"/>
      <w:marBottom w:val="0"/>
      <w:divBdr>
        <w:top w:val="none" w:sz="0" w:space="0" w:color="auto"/>
        <w:left w:val="none" w:sz="0" w:space="0" w:color="auto"/>
        <w:bottom w:val="none" w:sz="0" w:space="0" w:color="auto"/>
        <w:right w:val="none" w:sz="0" w:space="0" w:color="auto"/>
      </w:divBdr>
    </w:div>
    <w:div w:id="854274008">
      <w:bodyDiv w:val="1"/>
      <w:marLeft w:val="0"/>
      <w:marRight w:val="0"/>
      <w:marTop w:val="0"/>
      <w:marBottom w:val="0"/>
      <w:divBdr>
        <w:top w:val="none" w:sz="0" w:space="0" w:color="auto"/>
        <w:left w:val="none" w:sz="0" w:space="0" w:color="auto"/>
        <w:bottom w:val="none" w:sz="0" w:space="0" w:color="auto"/>
        <w:right w:val="none" w:sz="0" w:space="0" w:color="auto"/>
      </w:divBdr>
    </w:div>
    <w:div w:id="1331641604">
      <w:bodyDiv w:val="1"/>
      <w:marLeft w:val="0"/>
      <w:marRight w:val="0"/>
      <w:marTop w:val="0"/>
      <w:marBottom w:val="0"/>
      <w:divBdr>
        <w:top w:val="none" w:sz="0" w:space="0" w:color="auto"/>
        <w:left w:val="none" w:sz="0" w:space="0" w:color="auto"/>
        <w:bottom w:val="none" w:sz="0" w:space="0" w:color="auto"/>
        <w:right w:val="none" w:sz="0" w:space="0" w:color="auto"/>
      </w:divBdr>
    </w:div>
    <w:div w:id="1350449903">
      <w:bodyDiv w:val="1"/>
      <w:marLeft w:val="0"/>
      <w:marRight w:val="0"/>
      <w:marTop w:val="0"/>
      <w:marBottom w:val="0"/>
      <w:divBdr>
        <w:top w:val="none" w:sz="0" w:space="0" w:color="auto"/>
        <w:left w:val="none" w:sz="0" w:space="0" w:color="auto"/>
        <w:bottom w:val="none" w:sz="0" w:space="0" w:color="auto"/>
        <w:right w:val="none" w:sz="0" w:space="0" w:color="auto"/>
      </w:divBdr>
    </w:div>
    <w:div w:id="1745491889">
      <w:bodyDiv w:val="1"/>
      <w:marLeft w:val="0"/>
      <w:marRight w:val="0"/>
      <w:marTop w:val="0"/>
      <w:marBottom w:val="0"/>
      <w:divBdr>
        <w:top w:val="none" w:sz="0" w:space="0" w:color="auto"/>
        <w:left w:val="none" w:sz="0" w:space="0" w:color="auto"/>
        <w:bottom w:val="none" w:sz="0" w:space="0" w:color="auto"/>
        <w:right w:val="none" w:sz="0" w:space="0" w:color="auto"/>
      </w:divBdr>
    </w:div>
    <w:div w:id="20146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Herthika Sivapalan</dc:creator>
  <cp:keywords/>
  <dc:description/>
  <cp:lastModifiedBy>Herthika Sivapalan</cp:lastModifiedBy>
  <cp:revision>122</cp:revision>
  <dcterms:created xsi:type="dcterms:W3CDTF">2024-09-20T02:19:00Z</dcterms:created>
  <dcterms:modified xsi:type="dcterms:W3CDTF">2024-09-20T18:51:00Z</dcterms:modified>
</cp:coreProperties>
</file>